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BE8" w:rsidRPr="00604C08" w:rsidRDefault="00F83BE8" w:rsidP="00F83BE8">
      <w:pPr>
        <w:spacing w:after="0" w:line="240" w:lineRule="auto"/>
        <w:rPr>
          <w:rFonts w:ascii="Times New Roman" w:eastAsia="Times New Roman" w:hAnsi="Times New Roman" w:cs="Times New Roman"/>
          <w:sz w:val="28"/>
          <w:szCs w:val="24"/>
        </w:rPr>
      </w:pPr>
      <w:r w:rsidRPr="00604C08">
        <w:rPr>
          <w:rFonts w:ascii="Times New Roman" w:eastAsia="Times New Roman" w:hAnsi="Times New Roman" w:cs="Times New Roman"/>
          <w:noProof/>
          <w:sz w:val="28"/>
          <w:szCs w:val="24"/>
          <w:lang w:eastAsia="lv-LV"/>
        </w:rPr>
        <mc:AlternateContent>
          <mc:Choice Requires="wps">
            <w:drawing>
              <wp:anchor distT="0" distB="0" distL="114300" distR="114300" simplePos="0" relativeHeight="251659264" behindDoc="0" locked="0" layoutInCell="1" allowOverlap="1" wp14:anchorId="7B211B99" wp14:editId="402CA8DB">
                <wp:simplePos x="0" y="0"/>
                <wp:positionH relativeFrom="column">
                  <wp:posOffset>1752600</wp:posOffset>
                </wp:positionH>
                <wp:positionV relativeFrom="paragraph">
                  <wp:posOffset>114300</wp:posOffset>
                </wp:positionV>
                <wp:extent cx="2438400" cy="571500"/>
                <wp:effectExtent l="3810" t="3810" r="0" b="0"/>
                <wp:wrapNone/>
                <wp:docPr id="3" name="Taisnstūris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8400" cy="571500"/>
                        </a:xfrm>
                        <a:prstGeom prst="rect">
                          <a:avLst/>
                        </a:prstGeom>
                        <a:solidFill>
                          <a:srgbClr val="FFFFFF"/>
                        </a:solidFill>
                        <a:ln>
                          <a:noFill/>
                        </a:ln>
                        <a:extLst>
                          <a:ext uri="{91240B29-F687-4F45-9708-019B960494DF}">
                            <a14:hiddenLine xmlns:a14="http://schemas.microsoft.com/office/drawing/2010/main" w="6350">
                              <a:solidFill>
                                <a:srgbClr val="008000"/>
                              </a:solidFill>
                              <a:miter lim="800000"/>
                              <a:headEnd/>
                              <a:tailEnd/>
                            </a14:hiddenLine>
                          </a:ext>
                        </a:extLst>
                      </wps:spPr>
                      <wps:txbx>
                        <w:txbxContent>
                          <w:p w:rsidR="00F83BE8" w:rsidRDefault="00F83BE8" w:rsidP="00F83BE8">
                            <w:pPr>
                              <w:jc w:val="center"/>
                              <w:rPr>
                                <w:b/>
                              </w:rPr>
                            </w:pPr>
                          </w:p>
                          <w:p w:rsidR="00F83BE8" w:rsidRPr="00FA538F" w:rsidRDefault="00F83BE8" w:rsidP="00F83BE8">
                            <w:pPr>
                              <w:jc w:val="center"/>
                              <w:rPr>
                                <w:b/>
                              </w:rPr>
                            </w:pPr>
                            <w:r w:rsidRPr="00FA538F">
                              <w:rPr>
                                <w:b/>
                              </w:rPr>
                              <w:t>IEGULDĪJUMS TAVĀ NĀKOTNĒ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Taisnstūris 3" o:spid="_x0000_s1026" style="position:absolute;margin-left:138pt;margin-top:9pt;width:192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yvigIAAAkFAAAOAAAAZHJzL2Uyb0RvYy54bWysVF2O0zAQfkfiDpbf2zht+pNo09XuliKk&#10;BVba5QBu7DQWjm1st+mCOBHn4F6MnbbbwgtC9MH1ZMafZ+b7xlfX+1aiHbdOaFXidEgw4qrSTKhN&#10;iT89rQZzjJynilGpFS/xM3f4evH61VVnCj7SjZaMWwQgyhWdKXHjvSmSxFUNb6kbasMVOGttW+rB&#10;tJuEWdoBeiuTESHTpNOWGasr7hx8XfZOvIj4dc0r/7GuHfdIlhhy83G1cV2HNVlc0WJjqWlEdUiD&#10;/kMWLRUKLj1BLamnaGvFH1CtqKx2uvbDSreJrmtR8VgDVJOS36p5bKjhsRZojjOnNrn/B1t92D1Y&#10;JFiJxxgp2gJFT1Q45fzPH1Y4NA4d6owrIPDRPNhQozP3uvrskNJ3DVUbfmOt7hpOGeSVhvjk4kAw&#10;HBxF6+69ZnAB3Xodm7WvbRsAoQ1oHzl5PnHC9x5V8HGUjecZAeoq8E1m6QT24QpaHE8b6/xbrlsU&#10;NiW2wHlEp7t75/vQY0jMXkvBVkLKaNjN+k5atKOgj1X8HdDdeZhUIVjpcKxH7L9AknBH8IV0I9/f&#10;8nSUkdtRPlhN57NBtsomg3xG5gOS5rf5lGR5tlx9DwmmWdEIxri6F4oftZdmf8ftYQp61UT1oa7E&#10;0/GExNovsnfnRRIyJ6cWXoS1wsMoStGWOIT0QbQIxL5RDMqmhadC9vvkMv1ICPTg+B+7EmUQmO8V&#10;5PfrPaAEOaw1ewZBWA18AbXwfsCm0fYrRh3MYondly21HCP5ToGo8jTLwvBGI5vMRmDYc8/63ENV&#10;BVAl9hj12zvfD/zWWLFp4KY09kjpGxBiLaJGXrI6yBfmLRZzeBvCQJ/bMerlBVv8AgAA//8DAFBL&#10;AwQUAAYACAAAACEAHu1i6dwAAAAKAQAADwAAAGRycy9kb3ducmV2LnhtbExPy07DMBC8I/EP1lbi&#10;gqhNkEIV4lQIqUckWh69uvE2jmqvo9htwt+znOC0uzOj2Zl6PQcvLjimPpKG+6UCgdRG21On4eN9&#10;c7cCkbIha3wk1PCNCdbN9VVtKhsn2uJllzvBJpQqo8HlPFRSptZhMGkZByTmjnEMJvM5dtKOZmLz&#10;4GWhVCmD6Yk/ODPgi8P2tDsHDcfp1u+T7DavReF6v/3cx6+3B61vFvPzE4iMc/4Tw298jg4NZzrE&#10;M9kkvIbiseQumYkVTxaUpeLlwIBiRDa1/F+h+QEAAP//AwBQSwECLQAUAAYACAAAACEAtoM4kv4A&#10;AADhAQAAEwAAAAAAAAAAAAAAAAAAAAAAW0NvbnRlbnRfVHlwZXNdLnhtbFBLAQItABQABgAIAAAA&#10;IQA4/SH/1gAAAJQBAAALAAAAAAAAAAAAAAAAAC8BAABfcmVscy8ucmVsc1BLAQItABQABgAIAAAA&#10;IQBvrcyvigIAAAkFAAAOAAAAAAAAAAAAAAAAAC4CAABkcnMvZTJvRG9jLnhtbFBLAQItABQABgAI&#10;AAAAIQAe7WLp3AAAAAoBAAAPAAAAAAAAAAAAAAAAAOQEAABkcnMvZG93bnJldi54bWxQSwUGAAAA&#10;AAQABADzAAAA7QUAAAAA&#10;" stroked="f" strokecolor="green" strokeweight=".5pt">
                <v:textbox>
                  <w:txbxContent>
                    <w:p w:rsidR="00F83BE8" w:rsidRDefault="00F83BE8" w:rsidP="00F83BE8">
                      <w:pPr>
                        <w:jc w:val="center"/>
                        <w:rPr>
                          <w:b/>
                        </w:rPr>
                      </w:pPr>
                    </w:p>
                    <w:p w:rsidR="00F83BE8" w:rsidRPr="00FA538F" w:rsidRDefault="00F83BE8" w:rsidP="00F83BE8">
                      <w:pPr>
                        <w:jc w:val="center"/>
                        <w:rPr>
                          <w:b/>
                        </w:rPr>
                      </w:pPr>
                      <w:r w:rsidRPr="00FA538F">
                        <w:rPr>
                          <w:b/>
                        </w:rPr>
                        <w:t>IEGULDĪJUMS TAVĀ NĀKOTNĒ</w:t>
                      </w:r>
                    </w:p>
                  </w:txbxContent>
                </v:textbox>
              </v:rect>
            </w:pict>
          </mc:Fallback>
        </mc:AlternateContent>
      </w:r>
      <w:r w:rsidRPr="00604C08">
        <w:rPr>
          <w:rFonts w:ascii="Times New Roman" w:eastAsia="Times New Roman" w:hAnsi="Times New Roman" w:cs="Times New Roman"/>
          <w:noProof/>
          <w:sz w:val="28"/>
          <w:szCs w:val="24"/>
          <w:lang w:eastAsia="lv-LV"/>
        </w:rPr>
        <w:drawing>
          <wp:inline distT="0" distB="0" distL="0" distR="0" wp14:anchorId="0C569F2C" wp14:editId="722504A4">
            <wp:extent cx="1647825" cy="914400"/>
            <wp:effectExtent l="0" t="0" r="9525" b="0"/>
            <wp:docPr id="1" name="Attēls 1" descr="ERAF_pilns_nosauku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F_pilns_nosaukum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914400"/>
                    </a:xfrm>
                    <a:prstGeom prst="rect">
                      <a:avLst/>
                    </a:prstGeom>
                    <a:noFill/>
                    <a:ln>
                      <a:noFill/>
                    </a:ln>
                  </pic:spPr>
                </pic:pic>
              </a:graphicData>
            </a:graphic>
          </wp:inline>
        </w:drawing>
      </w:r>
      <w:r w:rsidRPr="00604C08">
        <w:rPr>
          <w:rFonts w:ascii="Times New Roman" w:eastAsia="Times New Roman" w:hAnsi="Times New Roman" w:cs="Times New Roman"/>
          <w:sz w:val="28"/>
          <w:szCs w:val="24"/>
        </w:rPr>
        <w:t xml:space="preserve">                                                            </w:t>
      </w:r>
      <w:r w:rsidRPr="00604C08">
        <w:rPr>
          <w:rFonts w:ascii="Times New Roman" w:eastAsia="Times New Roman" w:hAnsi="Times New Roman" w:cs="Times New Roman"/>
          <w:noProof/>
          <w:sz w:val="28"/>
          <w:szCs w:val="24"/>
          <w:lang w:eastAsia="lv-LV"/>
        </w:rPr>
        <w:drawing>
          <wp:inline distT="0" distB="0" distL="0" distR="0" wp14:anchorId="1130077C" wp14:editId="7A9BD5EB">
            <wp:extent cx="1419225" cy="962025"/>
            <wp:effectExtent l="0" t="0" r="9525" b="9525"/>
            <wp:docPr id="2" name="Attēls 2" descr="EK_logo_ar_atsau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_logo_ar_atsauc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19225" cy="962025"/>
                    </a:xfrm>
                    <a:prstGeom prst="rect">
                      <a:avLst/>
                    </a:prstGeom>
                    <a:noFill/>
                    <a:ln>
                      <a:noFill/>
                    </a:ln>
                  </pic:spPr>
                </pic:pic>
              </a:graphicData>
            </a:graphic>
          </wp:inline>
        </w:drawing>
      </w:r>
      <w:r w:rsidRPr="00604C08">
        <w:rPr>
          <w:rFonts w:ascii="Times New Roman" w:eastAsia="Times New Roman" w:hAnsi="Times New Roman" w:cs="Times New Roman"/>
          <w:sz w:val="28"/>
          <w:szCs w:val="24"/>
        </w:rPr>
        <w:t xml:space="preserve">  </w:t>
      </w:r>
    </w:p>
    <w:p w:rsidR="00F83BE8" w:rsidRPr="00604C08" w:rsidRDefault="00F83BE8" w:rsidP="00F83BE8">
      <w:pPr>
        <w:spacing w:before="240" w:after="60" w:line="240" w:lineRule="auto"/>
        <w:jc w:val="right"/>
        <w:outlineLvl w:val="2"/>
        <w:rPr>
          <w:rFonts w:ascii="Times New Roman" w:eastAsia="Calibri" w:hAnsi="Times New Roman" w:cs="Times New Roman"/>
          <w:b/>
          <w:bCs/>
          <w:sz w:val="24"/>
          <w:szCs w:val="24"/>
        </w:rPr>
      </w:pPr>
    </w:p>
    <w:p w:rsidR="00F83BE8" w:rsidRPr="00604C08" w:rsidRDefault="00F83BE8" w:rsidP="00F83BE8">
      <w:pPr>
        <w:spacing w:before="240" w:after="60" w:line="240" w:lineRule="auto"/>
        <w:jc w:val="right"/>
        <w:outlineLvl w:val="2"/>
        <w:rPr>
          <w:rFonts w:ascii="Times New Roman" w:eastAsia="Calibri" w:hAnsi="Times New Roman" w:cs="Times New Roman"/>
          <w:b/>
          <w:bCs/>
          <w:sz w:val="24"/>
          <w:szCs w:val="24"/>
        </w:rPr>
      </w:pPr>
      <w:r w:rsidRPr="00604C08">
        <w:rPr>
          <w:rFonts w:ascii="Times New Roman" w:eastAsia="Calibri" w:hAnsi="Times New Roman" w:cs="Times New Roman"/>
          <w:b/>
          <w:bCs/>
          <w:sz w:val="24"/>
          <w:szCs w:val="24"/>
        </w:rPr>
        <w:t>APSTIPRINĀT</w:t>
      </w:r>
      <w:r>
        <w:rPr>
          <w:rFonts w:ascii="Times New Roman" w:eastAsia="Calibri" w:hAnsi="Times New Roman" w:cs="Times New Roman"/>
          <w:b/>
          <w:bCs/>
          <w:sz w:val="24"/>
          <w:szCs w:val="24"/>
        </w:rPr>
        <w:t>I</w:t>
      </w:r>
    </w:p>
    <w:p w:rsidR="00F83BE8" w:rsidRDefault="00F83BE8" w:rsidP="00F83BE8">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 xml:space="preserve">Priekules novada </w:t>
      </w:r>
      <w:r>
        <w:rPr>
          <w:rFonts w:ascii="Times New Roman" w:eastAsia="Times New Roman" w:hAnsi="Times New Roman" w:cs="Times New Roman"/>
          <w:sz w:val="28"/>
          <w:szCs w:val="24"/>
        </w:rPr>
        <w:t>pašvaldības</w:t>
      </w:r>
    </w:p>
    <w:p w:rsidR="00F83BE8" w:rsidRPr="00604C08" w:rsidRDefault="00F83BE8" w:rsidP="00F83BE8">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 xml:space="preserve"> iepirkumu komisijas</w:t>
      </w:r>
    </w:p>
    <w:p w:rsidR="00F83BE8" w:rsidRPr="00604C08" w:rsidRDefault="00F83BE8" w:rsidP="00F83BE8">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201</w:t>
      </w:r>
      <w:r>
        <w:rPr>
          <w:rFonts w:ascii="Times New Roman" w:eastAsia="Times New Roman" w:hAnsi="Times New Roman" w:cs="Times New Roman"/>
          <w:sz w:val="28"/>
          <w:szCs w:val="24"/>
        </w:rPr>
        <w:t>4</w:t>
      </w:r>
      <w:r w:rsidRPr="00604C08">
        <w:rPr>
          <w:rFonts w:ascii="Times New Roman" w:eastAsia="Times New Roman" w:hAnsi="Times New Roman" w:cs="Times New Roman"/>
          <w:sz w:val="28"/>
          <w:szCs w:val="24"/>
        </w:rPr>
        <w:t xml:space="preserve">.gada </w:t>
      </w:r>
      <w:r>
        <w:rPr>
          <w:rFonts w:ascii="Times New Roman" w:eastAsia="Times New Roman" w:hAnsi="Times New Roman" w:cs="Times New Roman"/>
          <w:sz w:val="28"/>
          <w:szCs w:val="24"/>
        </w:rPr>
        <w:t>4.jūnija</w:t>
      </w:r>
      <w:r w:rsidRPr="00604C08">
        <w:rPr>
          <w:rFonts w:ascii="Times New Roman" w:eastAsia="Times New Roman" w:hAnsi="Times New Roman" w:cs="Times New Roman"/>
          <w:sz w:val="28"/>
          <w:szCs w:val="24"/>
        </w:rPr>
        <w:t xml:space="preserve"> sēdē,</w:t>
      </w:r>
    </w:p>
    <w:p w:rsidR="00F83BE8" w:rsidRPr="00604C08" w:rsidRDefault="00F83BE8" w:rsidP="00F83BE8">
      <w:pPr>
        <w:spacing w:after="0" w:line="240" w:lineRule="auto"/>
        <w:jc w:val="right"/>
        <w:rPr>
          <w:rFonts w:ascii="Times New Roman" w:eastAsia="Times New Roman" w:hAnsi="Times New Roman" w:cs="Times New Roman"/>
          <w:sz w:val="28"/>
          <w:szCs w:val="24"/>
        </w:rPr>
      </w:pPr>
      <w:r w:rsidRPr="00604C08">
        <w:rPr>
          <w:rFonts w:ascii="Times New Roman" w:eastAsia="Times New Roman" w:hAnsi="Times New Roman" w:cs="Times New Roman"/>
          <w:sz w:val="28"/>
          <w:szCs w:val="24"/>
        </w:rPr>
        <w:t>protokols Nr.</w:t>
      </w:r>
      <w:r>
        <w:rPr>
          <w:rFonts w:ascii="Times New Roman" w:eastAsia="Times New Roman" w:hAnsi="Times New Roman" w:cs="Times New Roman"/>
          <w:sz w:val="28"/>
          <w:szCs w:val="24"/>
        </w:rPr>
        <w:t>2014/19-4</w:t>
      </w:r>
    </w:p>
    <w:p w:rsidR="00F83BE8" w:rsidRDefault="00F83BE8" w:rsidP="00F83BE8">
      <w:pPr>
        <w:spacing w:before="120" w:after="0" w:line="240" w:lineRule="auto"/>
        <w:jc w:val="center"/>
        <w:outlineLvl w:val="8"/>
        <w:rPr>
          <w:rFonts w:ascii="Times New Roman" w:eastAsia="Calibri" w:hAnsi="Times New Roman" w:cs="Times New Roman"/>
          <w:b/>
          <w:sz w:val="28"/>
          <w:szCs w:val="28"/>
        </w:rPr>
      </w:pPr>
    </w:p>
    <w:p w:rsidR="00F83BE8" w:rsidRDefault="00F83BE8" w:rsidP="00F83BE8">
      <w:pPr>
        <w:spacing w:before="120" w:after="0" w:line="240" w:lineRule="auto"/>
        <w:jc w:val="center"/>
        <w:outlineLvl w:val="8"/>
        <w:rPr>
          <w:rFonts w:ascii="Times New Roman" w:eastAsia="Calibri" w:hAnsi="Times New Roman" w:cs="Times New Roman"/>
          <w:b/>
          <w:sz w:val="28"/>
          <w:szCs w:val="28"/>
        </w:rPr>
      </w:pPr>
    </w:p>
    <w:p w:rsidR="00F83BE8" w:rsidRDefault="00F83BE8" w:rsidP="00F83BE8">
      <w:pPr>
        <w:spacing w:before="120" w:after="0" w:line="240" w:lineRule="auto"/>
        <w:jc w:val="center"/>
        <w:outlineLvl w:val="8"/>
        <w:rPr>
          <w:rFonts w:ascii="Times New Roman" w:eastAsia="Calibri" w:hAnsi="Times New Roman" w:cs="Times New Roman"/>
          <w:b/>
          <w:sz w:val="28"/>
          <w:szCs w:val="28"/>
        </w:rPr>
      </w:pPr>
    </w:p>
    <w:p w:rsidR="00F83BE8" w:rsidRDefault="00F83BE8" w:rsidP="00F83BE8">
      <w:pPr>
        <w:spacing w:before="120" w:after="0" w:line="240" w:lineRule="auto"/>
        <w:jc w:val="center"/>
        <w:outlineLvl w:val="8"/>
        <w:rPr>
          <w:rFonts w:ascii="Times New Roman" w:eastAsia="Calibri" w:hAnsi="Times New Roman" w:cs="Times New Roman"/>
          <w:b/>
          <w:sz w:val="28"/>
          <w:szCs w:val="28"/>
        </w:rPr>
      </w:pPr>
      <w:r>
        <w:rPr>
          <w:rFonts w:ascii="Times New Roman" w:eastAsia="Calibri" w:hAnsi="Times New Roman" w:cs="Times New Roman"/>
          <w:b/>
          <w:sz w:val="28"/>
          <w:szCs w:val="28"/>
        </w:rPr>
        <w:t>GROZĪJUMI</w:t>
      </w:r>
    </w:p>
    <w:p w:rsidR="00F83BE8" w:rsidRDefault="00F83BE8" w:rsidP="00F83BE8">
      <w:pPr>
        <w:spacing w:before="120" w:after="0" w:line="240" w:lineRule="auto"/>
        <w:jc w:val="center"/>
        <w:outlineLvl w:val="8"/>
        <w:rPr>
          <w:rFonts w:ascii="Times New Roman" w:eastAsia="Calibri" w:hAnsi="Times New Roman" w:cs="Times New Roman"/>
          <w:b/>
          <w:sz w:val="28"/>
          <w:szCs w:val="28"/>
        </w:rPr>
      </w:pPr>
    </w:p>
    <w:p w:rsidR="00F83BE8" w:rsidRPr="00604C08" w:rsidRDefault="00F83BE8" w:rsidP="00F83BE8">
      <w:pPr>
        <w:spacing w:before="120" w:after="0" w:line="240" w:lineRule="auto"/>
        <w:jc w:val="center"/>
        <w:outlineLvl w:val="8"/>
        <w:rPr>
          <w:rFonts w:ascii="Times New Roman" w:eastAsia="Calibri" w:hAnsi="Times New Roman" w:cs="Times New Roman"/>
          <w:b/>
          <w:sz w:val="28"/>
          <w:szCs w:val="28"/>
        </w:rPr>
      </w:pPr>
      <w:r w:rsidRPr="00604C08">
        <w:rPr>
          <w:rFonts w:ascii="Times New Roman" w:eastAsia="Calibri" w:hAnsi="Times New Roman" w:cs="Times New Roman"/>
          <w:b/>
          <w:sz w:val="28"/>
          <w:szCs w:val="28"/>
        </w:rPr>
        <w:t>ATKLĀTA KONKURSA</w:t>
      </w:r>
    </w:p>
    <w:p w:rsidR="00F83BE8" w:rsidRPr="00604C08" w:rsidRDefault="00F83BE8" w:rsidP="00F83BE8">
      <w:pPr>
        <w:spacing w:after="0" w:line="240" w:lineRule="auto"/>
        <w:jc w:val="center"/>
        <w:rPr>
          <w:rFonts w:ascii="Times New Roman" w:eastAsia="Times New Roman" w:hAnsi="Times New Roman" w:cs="Times New Roman"/>
          <w:b/>
          <w:sz w:val="28"/>
          <w:szCs w:val="24"/>
        </w:rPr>
      </w:pPr>
    </w:p>
    <w:p w:rsidR="00F83BE8" w:rsidRPr="00604C08" w:rsidRDefault="00F83BE8" w:rsidP="00F83BE8">
      <w:pPr>
        <w:spacing w:after="0" w:line="240" w:lineRule="auto"/>
        <w:jc w:val="center"/>
        <w:rPr>
          <w:rFonts w:ascii="Times New Roman" w:eastAsia="Times New Roman" w:hAnsi="Times New Roman" w:cs="Times New Roman"/>
          <w:b/>
          <w:i/>
          <w:sz w:val="40"/>
          <w:szCs w:val="40"/>
        </w:rPr>
      </w:pPr>
      <w:r w:rsidRPr="00604C08">
        <w:rPr>
          <w:rFonts w:ascii="Times New Roman" w:eastAsia="Times New Roman" w:hAnsi="Times New Roman" w:cs="Times New Roman"/>
          <w:b/>
          <w:i/>
          <w:sz w:val="40"/>
          <w:szCs w:val="40"/>
        </w:rPr>
        <w:t>„Būvdarbi projektam „</w:t>
      </w:r>
      <w:r w:rsidRPr="00CE261E">
        <w:rPr>
          <w:rFonts w:ascii="Times New Roman" w:eastAsia="Times New Roman" w:hAnsi="Times New Roman" w:cs="Times New Roman"/>
          <w:b/>
          <w:i/>
          <w:sz w:val="40"/>
          <w:szCs w:val="40"/>
        </w:rPr>
        <w:t xml:space="preserve">Priekules novada </w:t>
      </w:r>
      <w:r>
        <w:rPr>
          <w:rFonts w:ascii="Times New Roman" w:eastAsia="Times New Roman" w:hAnsi="Times New Roman" w:cs="Times New Roman"/>
          <w:b/>
          <w:i/>
          <w:sz w:val="40"/>
          <w:szCs w:val="40"/>
        </w:rPr>
        <w:t>Bunkas</w:t>
      </w:r>
      <w:r w:rsidRPr="00CE261E">
        <w:rPr>
          <w:rFonts w:ascii="Times New Roman" w:eastAsia="Times New Roman" w:hAnsi="Times New Roman" w:cs="Times New Roman"/>
          <w:b/>
          <w:i/>
          <w:sz w:val="40"/>
          <w:szCs w:val="40"/>
        </w:rPr>
        <w:t xml:space="preserve"> pagasta K</w:t>
      </w:r>
      <w:r>
        <w:rPr>
          <w:rFonts w:ascii="Times New Roman" w:eastAsia="Times New Roman" w:hAnsi="Times New Roman" w:cs="Times New Roman"/>
          <w:b/>
          <w:i/>
          <w:sz w:val="40"/>
          <w:szCs w:val="40"/>
        </w:rPr>
        <w:t>rotes</w:t>
      </w:r>
      <w:r w:rsidRPr="00CE261E">
        <w:rPr>
          <w:rFonts w:ascii="Times New Roman" w:eastAsia="Times New Roman" w:hAnsi="Times New Roman" w:cs="Times New Roman"/>
          <w:b/>
          <w:i/>
          <w:sz w:val="40"/>
          <w:szCs w:val="40"/>
        </w:rPr>
        <w:t xml:space="preserve"> ciem</w:t>
      </w:r>
      <w:r>
        <w:rPr>
          <w:rFonts w:ascii="Times New Roman" w:eastAsia="Times New Roman" w:hAnsi="Times New Roman" w:cs="Times New Roman"/>
          <w:b/>
          <w:i/>
          <w:sz w:val="40"/>
          <w:szCs w:val="40"/>
        </w:rPr>
        <w:t>a ū</w:t>
      </w:r>
      <w:r w:rsidRPr="00CE261E">
        <w:rPr>
          <w:rFonts w:ascii="Times New Roman" w:eastAsia="Times New Roman" w:hAnsi="Times New Roman" w:cs="Times New Roman"/>
          <w:b/>
          <w:i/>
          <w:sz w:val="40"/>
          <w:szCs w:val="40"/>
        </w:rPr>
        <w:t>denssaimniecības attīstība</w:t>
      </w:r>
      <w:r w:rsidRPr="00604C08">
        <w:rPr>
          <w:rFonts w:ascii="Times New Roman" w:eastAsia="Times New Roman" w:hAnsi="Times New Roman" w:cs="Times New Roman"/>
          <w:b/>
          <w:i/>
          <w:sz w:val="40"/>
          <w:szCs w:val="40"/>
        </w:rPr>
        <w:t>””</w:t>
      </w:r>
    </w:p>
    <w:p w:rsidR="00F83BE8" w:rsidRPr="00604C08" w:rsidRDefault="00F83BE8" w:rsidP="00F83BE8">
      <w:pPr>
        <w:spacing w:after="0" w:line="240" w:lineRule="auto"/>
        <w:jc w:val="center"/>
        <w:rPr>
          <w:rFonts w:ascii="Times New Roman" w:eastAsia="Times New Roman" w:hAnsi="Times New Roman" w:cs="Times New Roman"/>
          <w:b/>
          <w:i/>
          <w:smallCaps/>
          <w:sz w:val="40"/>
          <w:szCs w:val="40"/>
        </w:rPr>
      </w:pPr>
    </w:p>
    <w:p w:rsidR="00F83BE8" w:rsidRPr="00604C08" w:rsidRDefault="00F83BE8" w:rsidP="00F83BE8">
      <w:pPr>
        <w:spacing w:after="0" w:line="240" w:lineRule="auto"/>
        <w:jc w:val="center"/>
        <w:rPr>
          <w:rFonts w:ascii="Times New Roman" w:eastAsia="Times New Roman" w:hAnsi="Times New Roman" w:cs="Times New Roman"/>
          <w:b/>
          <w:sz w:val="28"/>
          <w:szCs w:val="24"/>
        </w:rPr>
      </w:pPr>
      <w:r w:rsidRPr="00604C08">
        <w:rPr>
          <w:rFonts w:ascii="Times New Roman" w:eastAsia="Times New Roman" w:hAnsi="Times New Roman" w:cs="Times New Roman"/>
          <w:b/>
          <w:smallCaps/>
          <w:sz w:val="28"/>
          <w:szCs w:val="24"/>
        </w:rPr>
        <w:t>NOLIKUM</w:t>
      </w:r>
      <w:r>
        <w:rPr>
          <w:rFonts w:ascii="Times New Roman" w:eastAsia="Times New Roman" w:hAnsi="Times New Roman" w:cs="Times New Roman"/>
          <w:b/>
          <w:smallCaps/>
          <w:sz w:val="28"/>
          <w:szCs w:val="24"/>
        </w:rPr>
        <w:t>Ā</w:t>
      </w:r>
    </w:p>
    <w:p w:rsidR="00F83BE8" w:rsidRPr="00604C08" w:rsidRDefault="00F83BE8" w:rsidP="00F83BE8">
      <w:pPr>
        <w:spacing w:after="0" w:line="240" w:lineRule="auto"/>
        <w:rPr>
          <w:rFonts w:ascii="Times New Roman" w:eastAsia="Times New Roman" w:hAnsi="Times New Roman" w:cs="Times New Roman"/>
          <w:b/>
          <w:sz w:val="28"/>
          <w:szCs w:val="24"/>
        </w:rPr>
      </w:pPr>
    </w:p>
    <w:p w:rsidR="00F83BE8" w:rsidRPr="00604C08" w:rsidRDefault="00F83BE8" w:rsidP="00F83BE8">
      <w:pPr>
        <w:spacing w:after="0" w:line="240" w:lineRule="auto"/>
        <w:rPr>
          <w:rFonts w:ascii="Times New Roman" w:eastAsia="Times New Roman" w:hAnsi="Times New Roman" w:cs="Times New Roman"/>
          <w:b/>
          <w:sz w:val="28"/>
          <w:szCs w:val="24"/>
        </w:rPr>
      </w:pPr>
    </w:p>
    <w:p w:rsidR="00F83BE8" w:rsidRPr="00604C08" w:rsidRDefault="00F83BE8" w:rsidP="00F83BE8">
      <w:pPr>
        <w:spacing w:before="1800" w:after="0" w:line="240" w:lineRule="auto"/>
        <w:jc w:val="center"/>
        <w:outlineLvl w:val="8"/>
        <w:rPr>
          <w:rFonts w:ascii="Times New Roman" w:eastAsia="Calibri" w:hAnsi="Times New Roman" w:cs="Times New Roman"/>
          <w:b/>
          <w:bCs/>
          <w:caps/>
          <w:sz w:val="28"/>
          <w:szCs w:val="24"/>
        </w:rPr>
      </w:pPr>
      <w:r w:rsidRPr="00604C08">
        <w:rPr>
          <w:rFonts w:ascii="Times New Roman" w:eastAsia="Calibri" w:hAnsi="Times New Roman" w:cs="Times New Roman"/>
          <w:sz w:val="28"/>
          <w:szCs w:val="24"/>
        </w:rPr>
        <w:t>Iepirkuma identifikācijas Nr.</w:t>
      </w:r>
      <w:r>
        <w:rPr>
          <w:rFonts w:ascii="Times New Roman" w:eastAsia="Calibri" w:hAnsi="Times New Roman" w:cs="Times New Roman"/>
          <w:sz w:val="28"/>
          <w:szCs w:val="24"/>
        </w:rPr>
        <w:t>PNP2014/19</w:t>
      </w:r>
    </w:p>
    <w:p w:rsidR="00F83BE8" w:rsidRPr="00604C08" w:rsidRDefault="00F83BE8" w:rsidP="00F83BE8">
      <w:pPr>
        <w:spacing w:after="0" w:line="240" w:lineRule="auto"/>
        <w:jc w:val="both"/>
        <w:rPr>
          <w:rFonts w:ascii="Times New Roman" w:eastAsia="Times New Roman" w:hAnsi="Times New Roman" w:cs="Times New Roman"/>
          <w:b/>
          <w:bCs/>
          <w:caps/>
          <w:sz w:val="28"/>
          <w:szCs w:val="24"/>
        </w:rPr>
      </w:pPr>
    </w:p>
    <w:p w:rsidR="00F83BE8" w:rsidRPr="00604C08" w:rsidRDefault="00F83BE8" w:rsidP="00F83BE8">
      <w:pPr>
        <w:spacing w:after="0" w:line="240" w:lineRule="auto"/>
        <w:jc w:val="both"/>
        <w:rPr>
          <w:rFonts w:ascii="Times New Roman" w:eastAsia="Times New Roman" w:hAnsi="Times New Roman" w:cs="Times New Roman"/>
          <w:b/>
          <w:bCs/>
          <w:caps/>
          <w:sz w:val="28"/>
          <w:szCs w:val="24"/>
        </w:rPr>
      </w:pPr>
    </w:p>
    <w:p w:rsidR="00F83BE8" w:rsidRPr="00604C08" w:rsidRDefault="00F83BE8" w:rsidP="00F83BE8">
      <w:pPr>
        <w:spacing w:after="0" w:line="240" w:lineRule="auto"/>
        <w:jc w:val="both"/>
        <w:rPr>
          <w:rFonts w:ascii="Times New Roman" w:eastAsia="Times New Roman" w:hAnsi="Times New Roman" w:cs="Times New Roman"/>
          <w:b/>
          <w:bCs/>
          <w:caps/>
          <w:sz w:val="28"/>
          <w:szCs w:val="24"/>
        </w:rPr>
      </w:pPr>
    </w:p>
    <w:p w:rsidR="00F83BE8" w:rsidRPr="00604C08" w:rsidRDefault="00F83BE8" w:rsidP="00F83BE8">
      <w:pPr>
        <w:spacing w:after="0" w:line="240" w:lineRule="auto"/>
        <w:jc w:val="both"/>
        <w:rPr>
          <w:rFonts w:ascii="Times New Roman" w:eastAsia="Times New Roman" w:hAnsi="Times New Roman" w:cs="Times New Roman"/>
          <w:b/>
          <w:bCs/>
          <w:caps/>
          <w:sz w:val="28"/>
          <w:szCs w:val="24"/>
        </w:rPr>
      </w:pPr>
    </w:p>
    <w:p w:rsidR="00F83BE8" w:rsidRPr="00604C08" w:rsidRDefault="00F83BE8" w:rsidP="00F83BE8">
      <w:pPr>
        <w:spacing w:after="0" w:line="240" w:lineRule="auto"/>
        <w:jc w:val="both"/>
        <w:rPr>
          <w:rFonts w:ascii="Times New Roman" w:eastAsia="Times New Roman" w:hAnsi="Times New Roman" w:cs="Times New Roman"/>
          <w:b/>
          <w:bCs/>
          <w:caps/>
          <w:sz w:val="28"/>
          <w:szCs w:val="24"/>
        </w:rPr>
      </w:pPr>
    </w:p>
    <w:p w:rsidR="00F83BE8" w:rsidRPr="00604C08" w:rsidRDefault="00F83BE8" w:rsidP="00F83BE8">
      <w:pPr>
        <w:spacing w:after="0" w:line="240" w:lineRule="auto"/>
        <w:jc w:val="both"/>
        <w:rPr>
          <w:rFonts w:ascii="Times New Roman" w:eastAsia="Times New Roman" w:hAnsi="Times New Roman" w:cs="Times New Roman"/>
          <w:b/>
          <w:bCs/>
          <w:caps/>
          <w:sz w:val="28"/>
          <w:szCs w:val="24"/>
        </w:rPr>
      </w:pPr>
    </w:p>
    <w:p w:rsidR="00F83BE8" w:rsidRPr="00604C08" w:rsidRDefault="00F83BE8" w:rsidP="00F83BE8">
      <w:pPr>
        <w:spacing w:after="0" w:line="240" w:lineRule="auto"/>
        <w:jc w:val="center"/>
        <w:rPr>
          <w:rFonts w:ascii="Times New Roman" w:eastAsia="Times New Roman" w:hAnsi="Times New Roman" w:cs="Times New Roman"/>
          <w:bCs/>
          <w:sz w:val="28"/>
          <w:szCs w:val="24"/>
        </w:rPr>
      </w:pPr>
      <w:r w:rsidRPr="00604C08">
        <w:rPr>
          <w:rFonts w:ascii="Times New Roman" w:eastAsia="Times New Roman" w:hAnsi="Times New Roman" w:cs="Times New Roman"/>
          <w:bCs/>
          <w:sz w:val="28"/>
          <w:szCs w:val="24"/>
        </w:rPr>
        <w:t>Priekule</w:t>
      </w:r>
    </w:p>
    <w:p w:rsidR="00F83BE8" w:rsidRDefault="00F83BE8" w:rsidP="00F83BE8">
      <w:pPr>
        <w:spacing w:after="0" w:line="240" w:lineRule="auto"/>
        <w:jc w:val="center"/>
        <w:rPr>
          <w:rFonts w:ascii="Times New Roman" w:eastAsia="Times New Roman" w:hAnsi="Times New Roman" w:cs="Times New Roman"/>
          <w:bCs/>
          <w:sz w:val="28"/>
          <w:szCs w:val="24"/>
        </w:rPr>
      </w:pPr>
      <w:r w:rsidRPr="00604C08">
        <w:rPr>
          <w:rFonts w:ascii="Times New Roman" w:eastAsia="Times New Roman" w:hAnsi="Times New Roman" w:cs="Times New Roman"/>
          <w:bCs/>
          <w:sz w:val="28"/>
          <w:szCs w:val="24"/>
        </w:rPr>
        <w:t>201</w:t>
      </w:r>
      <w:r>
        <w:rPr>
          <w:rFonts w:ascii="Times New Roman" w:eastAsia="Times New Roman" w:hAnsi="Times New Roman" w:cs="Times New Roman"/>
          <w:bCs/>
          <w:sz w:val="28"/>
          <w:szCs w:val="24"/>
        </w:rPr>
        <w:t>4</w:t>
      </w:r>
    </w:p>
    <w:p w:rsidR="00F83BE8" w:rsidRDefault="00F83BE8">
      <w:pPr>
        <w:rPr>
          <w:rFonts w:ascii="Times New Roman" w:eastAsia="Times New Roman" w:hAnsi="Times New Roman" w:cs="Times New Roman"/>
          <w:bCs/>
          <w:sz w:val="28"/>
          <w:szCs w:val="24"/>
        </w:rPr>
      </w:pPr>
      <w:r>
        <w:rPr>
          <w:rFonts w:ascii="Times New Roman" w:eastAsia="Times New Roman" w:hAnsi="Times New Roman" w:cs="Times New Roman"/>
          <w:bCs/>
          <w:sz w:val="28"/>
          <w:szCs w:val="24"/>
        </w:rPr>
        <w:br w:type="page"/>
      </w:r>
    </w:p>
    <w:p w:rsidR="00F83BE8" w:rsidRPr="00604C08" w:rsidRDefault="00F83BE8" w:rsidP="00F83BE8">
      <w:pPr>
        <w:spacing w:after="0" w:line="240" w:lineRule="auto"/>
        <w:jc w:val="center"/>
        <w:rPr>
          <w:rFonts w:ascii="Times New Roman" w:eastAsia="Times New Roman" w:hAnsi="Times New Roman" w:cs="Times New Roman"/>
        </w:rPr>
      </w:pPr>
    </w:p>
    <w:p w:rsidR="00F83BE8" w:rsidRDefault="00F83BE8" w:rsidP="00F83BE8">
      <w:pPr>
        <w:spacing w:after="0" w:line="240" w:lineRule="auto"/>
        <w:jc w:val="both"/>
        <w:rPr>
          <w:rFonts w:ascii="Times New Roman" w:hAnsi="Times New Roman" w:cs="Times New Roman"/>
          <w:sz w:val="24"/>
          <w:szCs w:val="24"/>
        </w:rPr>
      </w:pPr>
      <w:r w:rsidRPr="00EB7484">
        <w:rPr>
          <w:rFonts w:ascii="Times New Roman" w:hAnsi="Times New Roman" w:cs="Times New Roman"/>
          <w:sz w:val="24"/>
          <w:szCs w:val="24"/>
        </w:rPr>
        <w:tab/>
        <w:t>Izdar</w:t>
      </w:r>
      <w:r>
        <w:rPr>
          <w:rFonts w:ascii="Times New Roman" w:hAnsi="Times New Roman" w:cs="Times New Roman"/>
          <w:sz w:val="24"/>
          <w:szCs w:val="24"/>
        </w:rPr>
        <w:t>īt atklāta konkursa „</w:t>
      </w:r>
      <w:r w:rsidRPr="00EB7484">
        <w:rPr>
          <w:rFonts w:ascii="Times New Roman" w:hAnsi="Times New Roman" w:cs="Times New Roman"/>
          <w:sz w:val="24"/>
          <w:szCs w:val="24"/>
        </w:rPr>
        <w:t xml:space="preserve">Būvdarbi projektam „Priekules novada </w:t>
      </w:r>
      <w:r>
        <w:rPr>
          <w:rFonts w:ascii="Times New Roman" w:hAnsi="Times New Roman" w:cs="Times New Roman"/>
          <w:sz w:val="24"/>
          <w:szCs w:val="24"/>
        </w:rPr>
        <w:t>Bunkas</w:t>
      </w:r>
      <w:r w:rsidRPr="00EB7484">
        <w:rPr>
          <w:rFonts w:ascii="Times New Roman" w:hAnsi="Times New Roman" w:cs="Times New Roman"/>
          <w:sz w:val="24"/>
          <w:szCs w:val="24"/>
        </w:rPr>
        <w:t xml:space="preserve"> pagasta </w:t>
      </w:r>
      <w:r>
        <w:rPr>
          <w:rFonts w:ascii="Times New Roman" w:hAnsi="Times New Roman" w:cs="Times New Roman"/>
          <w:sz w:val="24"/>
          <w:szCs w:val="24"/>
        </w:rPr>
        <w:t>Krotes</w:t>
      </w:r>
      <w:r w:rsidRPr="00EB7484">
        <w:rPr>
          <w:rFonts w:ascii="Times New Roman" w:hAnsi="Times New Roman" w:cs="Times New Roman"/>
          <w:sz w:val="24"/>
          <w:szCs w:val="24"/>
        </w:rPr>
        <w:t xml:space="preserve"> ciem</w:t>
      </w:r>
      <w:r>
        <w:rPr>
          <w:rFonts w:ascii="Times New Roman" w:hAnsi="Times New Roman" w:cs="Times New Roman"/>
          <w:sz w:val="24"/>
          <w:szCs w:val="24"/>
        </w:rPr>
        <w:t>a ū</w:t>
      </w:r>
      <w:r w:rsidRPr="00EB7484">
        <w:rPr>
          <w:rFonts w:ascii="Times New Roman" w:hAnsi="Times New Roman" w:cs="Times New Roman"/>
          <w:sz w:val="24"/>
          <w:szCs w:val="24"/>
        </w:rPr>
        <w:t>denssaimniecības attīstība””</w:t>
      </w:r>
      <w:r>
        <w:rPr>
          <w:rFonts w:ascii="Times New Roman" w:hAnsi="Times New Roman" w:cs="Times New Roman"/>
          <w:sz w:val="24"/>
          <w:szCs w:val="24"/>
        </w:rPr>
        <w:t xml:space="preserve"> (iepirkuma identifikācijas Nr.PN</w:t>
      </w:r>
      <w:r>
        <w:rPr>
          <w:rFonts w:ascii="Times New Roman" w:hAnsi="Times New Roman" w:cs="Times New Roman"/>
          <w:sz w:val="24"/>
          <w:szCs w:val="24"/>
        </w:rPr>
        <w:t>P2014/19</w:t>
      </w:r>
      <w:r>
        <w:rPr>
          <w:rFonts w:ascii="Times New Roman" w:hAnsi="Times New Roman" w:cs="Times New Roman"/>
          <w:sz w:val="24"/>
          <w:szCs w:val="24"/>
        </w:rPr>
        <w:t>) nolikumā, kas apstiprināts Priekules novada pašvaldības iepirkumu komisijas 201</w:t>
      </w:r>
      <w:r>
        <w:rPr>
          <w:rFonts w:ascii="Times New Roman" w:hAnsi="Times New Roman" w:cs="Times New Roman"/>
          <w:sz w:val="24"/>
          <w:szCs w:val="24"/>
        </w:rPr>
        <w:t>4</w:t>
      </w:r>
      <w:r>
        <w:rPr>
          <w:rFonts w:ascii="Times New Roman" w:hAnsi="Times New Roman" w:cs="Times New Roman"/>
          <w:sz w:val="24"/>
          <w:szCs w:val="24"/>
        </w:rPr>
        <w:t xml:space="preserve">.gada </w:t>
      </w:r>
      <w:r>
        <w:rPr>
          <w:rFonts w:ascii="Times New Roman" w:hAnsi="Times New Roman" w:cs="Times New Roman"/>
          <w:sz w:val="24"/>
          <w:szCs w:val="24"/>
        </w:rPr>
        <w:t>14.maija</w:t>
      </w:r>
      <w:r>
        <w:rPr>
          <w:rFonts w:ascii="Times New Roman" w:hAnsi="Times New Roman" w:cs="Times New Roman"/>
          <w:sz w:val="24"/>
          <w:szCs w:val="24"/>
        </w:rPr>
        <w:t xml:space="preserve"> sēdē (protokols Nr.</w:t>
      </w:r>
      <w:r>
        <w:rPr>
          <w:rFonts w:ascii="Times New Roman" w:hAnsi="Times New Roman" w:cs="Times New Roman"/>
          <w:sz w:val="24"/>
          <w:szCs w:val="24"/>
        </w:rPr>
        <w:t>2014/19-1</w:t>
      </w:r>
      <w:r>
        <w:rPr>
          <w:rFonts w:ascii="Times New Roman" w:hAnsi="Times New Roman" w:cs="Times New Roman"/>
          <w:sz w:val="24"/>
          <w:szCs w:val="24"/>
        </w:rPr>
        <w:t>,1.§) šādus grozījumus:</w:t>
      </w:r>
    </w:p>
    <w:p w:rsidR="00F83BE8" w:rsidRDefault="00F83BE8" w:rsidP="00F83BE8">
      <w:pPr>
        <w:spacing w:after="0" w:line="240" w:lineRule="auto"/>
        <w:jc w:val="both"/>
        <w:rPr>
          <w:rFonts w:ascii="Times New Roman" w:hAnsi="Times New Roman" w:cs="Times New Roman"/>
          <w:sz w:val="24"/>
          <w:szCs w:val="24"/>
        </w:rPr>
      </w:pPr>
    </w:p>
    <w:p w:rsidR="00F83BE8" w:rsidRDefault="00F83BE8" w:rsidP="00F83BE8">
      <w:pPr>
        <w:pStyle w:val="Sarakstarindkopa"/>
        <w:numPr>
          <w:ilvl w:val="0"/>
          <w:numId w:val="1"/>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Nolikuma 1.4.1., 1.5.1., 1.7.1. un 4.3.4.apakšpunktos vārdus „2014.gada </w:t>
      </w:r>
      <w:r>
        <w:rPr>
          <w:rFonts w:ascii="Times New Roman" w:eastAsia="Times New Roman" w:hAnsi="Times New Roman" w:cs="Times New Roman"/>
          <w:sz w:val="24"/>
          <w:szCs w:val="24"/>
        </w:rPr>
        <w:t>16.jūnijs</w:t>
      </w:r>
      <w:r>
        <w:rPr>
          <w:rFonts w:ascii="Times New Roman" w:eastAsia="Times New Roman" w:hAnsi="Times New Roman" w:cs="Times New Roman"/>
          <w:sz w:val="24"/>
          <w:szCs w:val="24"/>
        </w:rPr>
        <w:t xml:space="preserve">” attiecīgā locījumā aizstāt ar vārdiem „2014.gada </w:t>
      </w:r>
      <w:r>
        <w:rPr>
          <w:rFonts w:ascii="Times New Roman" w:eastAsia="Times New Roman" w:hAnsi="Times New Roman" w:cs="Times New Roman"/>
          <w:sz w:val="24"/>
          <w:szCs w:val="24"/>
        </w:rPr>
        <w:t>25.jūnijs</w:t>
      </w:r>
      <w:r>
        <w:rPr>
          <w:rFonts w:ascii="Times New Roman" w:eastAsia="Times New Roman" w:hAnsi="Times New Roman" w:cs="Times New Roman"/>
          <w:sz w:val="24"/>
          <w:szCs w:val="24"/>
        </w:rPr>
        <w:t>” attiecīgā locījumā.</w:t>
      </w:r>
    </w:p>
    <w:p w:rsidR="00F83BE8" w:rsidRDefault="00F83BE8" w:rsidP="00F83BE8">
      <w:pPr>
        <w:pStyle w:val="Sarakstarindkopa"/>
        <w:spacing w:after="0" w:line="240" w:lineRule="auto"/>
        <w:ind w:left="1080"/>
        <w:jc w:val="both"/>
        <w:rPr>
          <w:rFonts w:ascii="Times New Roman" w:eastAsia="Times New Roman" w:hAnsi="Times New Roman" w:cs="Times New Roman"/>
          <w:sz w:val="24"/>
          <w:szCs w:val="24"/>
        </w:rPr>
      </w:pPr>
    </w:p>
    <w:p w:rsidR="00F83BE8" w:rsidRPr="00F83BE8" w:rsidRDefault="00F83BE8" w:rsidP="00F83BE8">
      <w:pPr>
        <w:pStyle w:val="Sarakstarindkopa"/>
        <w:numPr>
          <w:ilvl w:val="0"/>
          <w:numId w:val="1"/>
        </w:numPr>
        <w:spacing w:after="0" w:line="240" w:lineRule="auto"/>
        <w:jc w:val="both"/>
        <w:rPr>
          <w:rFonts w:ascii="Times New Roman" w:eastAsia="Times New Roman" w:hAnsi="Times New Roman" w:cs="Times New Roman"/>
          <w:sz w:val="24"/>
          <w:szCs w:val="24"/>
        </w:rPr>
      </w:pPr>
      <w:r w:rsidRPr="00F83BE8">
        <w:rPr>
          <w:rFonts w:ascii="Times New Roman" w:eastAsia="Times New Roman" w:hAnsi="Times New Roman" w:cs="Times New Roman"/>
          <w:sz w:val="24"/>
          <w:szCs w:val="24"/>
        </w:rPr>
        <w:t>Izdarīt grozījumus iepirkuma nolikuma 4.3.3.punktā, izsakot to šādā redakcijā:</w:t>
      </w:r>
    </w:p>
    <w:p w:rsidR="00F83BE8" w:rsidRDefault="00F83BE8" w:rsidP="00572BC7">
      <w:pPr>
        <w:pStyle w:val="Sarakstarindkopa"/>
        <w:spacing w:before="120" w:after="0" w:line="240" w:lineRule="auto"/>
        <w:ind w:left="1077"/>
        <w:jc w:val="both"/>
        <w:rPr>
          <w:rFonts w:ascii="Times New Roman" w:eastAsia="Times New Roman" w:hAnsi="Times New Roman" w:cs="Times New Roman"/>
          <w:sz w:val="24"/>
          <w:szCs w:val="24"/>
        </w:rPr>
      </w:pPr>
      <w:r w:rsidRPr="00F83BE8">
        <w:rPr>
          <w:rFonts w:ascii="Times New Roman" w:eastAsia="Times New Roman" w:hAnsi="Times New Roman" w:cs="Times New Roman"/>
          <w:sz w:val="24"/>
          <w:szCs w:val="24"/>
        </w:rPr>
        <w:tab/>
        <w:t>„4.3.3. atzīme „Iepirkuma identifikācijas Nr.PNP2014/19”;”</w:t>
      </w:r>
      <w:r>
        <w:rPr>
          <w:rFonts w:ascii="Times New Roman" w:eastAsia="Times New Roman" w:hAnsi="Times New Roman" w:cs="Times New Roman"/>
          <w:sz w:val="24"/>
          <w:szCs w:val="24"/>
        </w:rPr>
        <w:t xml:space="preserve"> </w:t>
      </w:r>
    </w:p>
    <w:p w:rsidR="00F83BE8" w:rsidRPr="003D240C" w:rsidRDefault="00F83BE8" w:rsidP="00F83BE8">
      <w:pPr>
        <w:spacing w:after="0" w:line="240" w:lineRule="auto"/>
        <w:jc w:val="both"/>
        <w:rPr>
          <w:rFonts w:ascii="Times New Roman" w:eastAsia="Times New Roman" w:hAnsi="Times New Roman" w:cs="Times New Roman"/>
          <w:sz w:val="24"/>
          <w:szCs w:val="24"/>
        </w:rPr>
      </w:pPr>
    </w:p>
    <w:p w:rsidR="00C802F1" w:rsidRPr="003D240C" w:rsidRDefault="00C802F1" w:rsidP="00C802F1">
      <w:pPr>
        <w:pStyle w:val="Sarakstarindkopa"/>
        <w:numPr>
          <w:ilvl w:val="0"/>
          <w:numId w:val="1"/>
        </w:numPr>
        <w:spacing w:after="0" w:line="240" w:lineRule="auto"/>
        <w:jc w:val="both"/>
        <w:rPr>
          <w:rFonts w:ascii="Times New Roman" w:eastAsia="Times New Roman" w:hAnsi="Times New Roman" w:cs="Times New Roman"/>
          <w:sz w:val="24"/>
          <w:szCs w:val="24"/>
        </w:rPr>
      </w:pPr>
      <w:r w:rsidRPr="003D240C">
        <w:rPr>
          <w:rFonts w:ascii="Times New Roman" w:eastAsia="Times New Roman" w:hAnsi="Times New Roman" w:cs="Times New Roman"/>
          <w:sz w:val="24"/>
          <w:szCs w:val="24"/>
        </w:rPr>
        <w:t>Izdarīt grozījumus iepirkuma nolikuma 5.1.7.apakšpunktā, izsakot to šādā redakcijā:</w:t>
      </w:r>
    </w:p>
    <w:p w:rsidR="00C802F1" w:rsidRPr="003D240C" w:rsidRDefault="00C802F1" w:rsidP="00C802F1">
      <w:pPr>
        <w:spacing w:after="0" w:line="240" w:lineRule="auto"/>
        <w:jc w:val="both"/>
        <w:rPr>
          <w:rFonts w:ascii="Times New Roman" w:eastAsia="Times New Roman" w:hAnsi="Times New Roman" w:cs="Times New Roman"/>
          <w:sz w:val="24"/>
          <w:szCs w:val="24"/>
        </w:rPr>
      </w:pPr>
      <w:r w:rsidRPr="003D240C">
        <w:rPr>
          <w:rFonts w:ascii="Times New Roman" w:eastAsia="Times New Roman" w:hAnsi="Times New Roman" w:cs="Times New Roman"/>
          <w:sz w:val="24"/>
          <w:szCs w:val="24"/>
        </w:rPr>
        <w:tab/>
      </w:r>
    </w:p>
    <w:tbl>
      <w:tblPr>
        <w:tblW w:w="9297" w:type="dxa"/>
        <w:tblInd w:w="434" w:type="dxa"/>
        <w:shd w:val="clear" w:color="auto" w:fill="FFFFFF"/>
        <w:tblLayout w:type="fixed"/>
        <w:tblLook w:val="0000" w:firstRow="0" w:lastRow="0" w:firstColumn="0" w:lastColumn="0" w:noHBand="0" w:noVBand="0"/>
      </w:tblPr>
      <w:tblGrid>
        <w:gridCol w:w="2493"/>
        <w:gridCol w:w="3260"/>
        <w:gridCol w:w="3544"/>
      </w:tblGrid>
      <w:tr w:rsidR="003D240C" w:rsidRPr="003D240C" w:rsidTr="00572BC7">
        <w:trPr>
          <w:cantSplit/>
          <w:trHeight w:val="992"/>
        </w:trPr>
        <w:tc>
          <w:tcPr>
            <w:tcW w:w="2493"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02F1" w:rsidRPr="003D240C" w:rsidRDefault="00C802F1" w:rsidP="00957C54">
            <w:pPr>
              <w:spacing w:before="120" w:after="120"/>
              <w:rPr>
                <w:rFonts w:ascii="Times New Roman" w:hAnsi="Times New Roman" w:cs="Times New Roman"/>
              </w:rPr>
            </w:pPr>
            <w:r w:rsidRPr="003D240C">
              <w:rPr>
                <w:rFonts w:ascii="Times New Roman" w:eastAsia="Times New Roman" w:hAnsi="Times New Roman" w:cs="Times New Roman"/>
              </w:rPr>
              <w:t xml:space="preserve">5.1.7. Pretendenta katra </w:t>
            </w:r>
            <w:r w:rsidRPr="003D240C">
              <w:rPr>
                <w:rFonts w:ascii="Times New Roman" w:eastAsia="Calibri" w:hAnsi="Times New Roman" w:cs="Times New Roman"/>
              </w:rPr>
              <w:t xml:space="preserve">gada finanšu apgrozījums pēdējo trīs gadu laikā </w:t>
            </w:r>
            <w:r w:rsidRPr="003D240C">
              <w:rPr>
                <w:rFonts w:ascii="Times New Roman" w:eastAsia="Times New Roman" w:hAnsi="Times New Roman" w:cs="Times New Roman"/>
              </w:rPr>
              <w:t>vismaz 2 (divas) reizes pārsniedz paredzamo līgumcenu*.</w:t>
            </w:r>
          </w:p>
          <w:p w:rsidR="00C802F1" w:rsidRPr="003D240C" w:rsidRDefault="00C802F1" w:rsidP="00957C54">
            <w:pPr>
              <w:spacing w:before="120" w:after="120" w:line="240" w:lineRule="auto"/>
              <w:rPr>
                <w:rFonts w:ascii="Times New Roman" w:eastAsia="Times New Roman" w:hAnsi="Times New Roman" w:cs="Times New Roman"/>
              </w:rPr>
            </w:pPr>
            <w:r w:rsidRPr="003D240C">
              <w:rPr>
                <w:rFonts w:ascii="Times New Roman" w:hAnsi="Times New Roman" w:cs="Times New Roman"/>
              </w:rPr>
              <w:t xml:space="preserve">*Paredzamā līgumcena (cena bez PVN) – 448710 EUR. </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02F1" w:rsidRPr="003D240C" w:rsidRDefault="00C802F1" w:rsidP="003D240C">
            <w:pPr>
              <w:spacing w:before="120" w:after="120" w:line="240" w:lineRule="auto"/>
              <w:rPr>
                <w:rFonts w:ascii="Times New Roman" w:eastAsia="Times New Roman" w:hAnsi="Times New Roman" w:cs="Times New Roman"/>
              </w:rPr>
            </w:pPr>
            <w:r w:rsidRPr="003D240C">
              <w:rPr>
                <w:rFonts w:ascii="Times New Roman" w:eastAsia="Calibri" w:hAnsi="Times New Roman" w:cs="Times New Roman"/>
              </w:rPr>
              <w:t>Izziņa par Pretendenta, apakšuzņēmēju un/vai Personas, uz kuras iespējām Pretendents balstās, (ja Pretendents balstās uz apakšuzņēmēju, kurus tas plāno piesaistīt Pakalpojuma sniegšanai, vai citu personu finanšu iespējām) katra gada finanšu apgrozījumu par darbības iepriekšējiem trīs gadiem, ciktāl informācija par šo apgrozījumu ir iespējama, ņemot vērā pretendenta dibināšanas vai darbības uzsākšanas laiku.</w:t>
            </w:r>
          </w:p>
        </w:tc>
        <w:tc>
          <w:tcPr>
            <w:tcW w:w="35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C802F1" w:rsidRPr="003D240C" w:rsidRDefault="00C802F1" w:rsidP="00957C54">
            <w:pPr>
              <w:spacing w:before="120" w:after="120" w:line="240" w:lineRule="auto"/>
              <w:rPr>
                <w:rFonts w:ascii="Times New Roman" w:eastAsia="Times New Roman" w:hAnsi="Times New Roman" w:cs="Times New Roman"/>
              </w:rPr>
            </w:pPr>
            <w:r w:rsidRPr="003D240C">
              <w:rPr>
                <w:rFonts w:ascii="Times New Roman" w:eastAsia="Times New Roman" w:hAnsi="Times New Roman" w:cs="Times New Roman"/>
                <w:sz w:val="24"/>
                <w:szCs w:val="24"/>
              </w:rPr>
              <w:t xml:space="preserve">Pretendents var balstīties uz citu personu (uzņēmēju) finanšu iespējām, ja tas ir nepieciešams konkrētā līguma izpildei, neatkarīgi no savstarpējo attiecību tiesiskā rakstura. </w:t>
            </w:r>
            <w:r w:rsidRPr="003D240C">
              <w:rPr>
                <w:rFonts w:ascii="Times New Roman" w:eastAsia="Times New Roman" w:hAnsi="Times New Roman" w:cs="Times New Roman"/>
                <w:sz w:val="24"/>
                <w:szCs w:val="24"/>
                <w:u w:val="single"/>
              </w:rPr>
              <w:t>Šajā gadījumā papildus iesniedzamajai izziņai pretendents iesniedz vienošanos  par sadarbību konkrētā līguma izpildei</w:t>
            </w:r>
            <w:r w:rsidRPr="003D240C">
              <w:rPr>
                <w:rFonts w:ascii="Times New Roman" w:hAnsi="Times New Roman" w:cs="Times New Roman"/>
              </w:rPr>
              <w:t xml:space="preserve">, </w:t>
            </w:r>
            <w:r w:rsidRPr="003D240C">
              <w:rPr>
                <w:rFonts w:ascii="Times New Roman" w:hAnsi="Times New Roman" w:cs="Times New Roman"/>
                <w:u w:val="single"/>
              </w:rPr>
              <w:t>kuras saturā skaidri un konkrēti ir atrunāts, kādas solidārās saistības un atbildību un kādā apmērā par līguma izpildi uzņemas vienošanās slēdzējpuses.</w:t>
            </w:r>
          </w:p>
        </w:tc>
      </w:tr>
    </w:tbl>
    <w:p w:rsidR="00C802F1" w:rsidRDefault="00C802F1" w:rsidP="00C802F1">
      <w:pPr>
        <w:spacing w:after="0" w:line="240" w:lineRule="auto"/>
        <w:jc w:val="both"/>
        <w:rPr>
          <w:rFonts w:ascii="Times New Roman" w:eastAsia="Times New Roman" w:hAnsi="Times New Roman" w:cs="Times New Roman"/>
          <w:sz w:val="24"/>
          <w:szCs w:val="24"/>
        </w:rPr>
      </w:pPr>
    </w:p>
    <w:p w:rsidR="00B67D8C" w:rsidRPr="00B67D8C" w:rsidRDefault="00B67D8C" w:rsidP="00B67D8C">
      <w:pPr>
        <w:pStyle w:val="Sarakstarindkopa"/>
        <w:numPr>
          <w:ilvl w:val="0"/>
          <w:numId w:val="1"/>
        </w:numPr>
        <w:spacing w:after="0" w:line="240" w:lineRule="auto"/>
        <w:jc w:val="both"/>
        <w:rPr>
          <w:rFonts w:ascii="Times New Roman" w:eastAsia="Times New Roman" w:hAnsi="Times New Roman" w:cs="Times New Roman"/>
          <w:sz w:val="24"/>
          <w:szCs w:val="24"/>
        </w:rPr>
      </w:pPr>
      <w:r w:rsidRPr="00B67D8C">
        <w:rPr>
          <w:rFonts w:ascii="Times New Roman" w:eastAsia="Times New Roman" w:hAnsi="Times New Roman" w:cs="Times New Roman"/>
          <w:sz w:val="24"/>
          <w:szCs w:val="24"/>
        </w:rPr>
        <w:t>Izdarīt grozījumus iepirkuma nolikuma 8.3.punktā, izsakot to šādā redakcijā:</w:t>
      </w:r>
    </w:p>
    <w:p w:rsidR="00B67D8C" w:rsidRPr="003D240C" w:rsidRDefault="00B67D8C" w:rsidP="00B67D8C">
      <w:pPr>
        <w:ind w:left="720" w:firstLine="360"/>
        <w:jc w:val="both"/>
        <w:rPr>
          <w:rFonts w:ascii="Times New Roman" w:eastAsia="Times New Roman" w:hAnsi="Times New Roman" w:cs="Times New Roman"/>
          <w:sz w:val="24"/>
          <w:szCs w:val="24"/>
        </w:rPr>
      </w:pPr>
      <w:r w:rsidRPr="00CE308C">
        <w:rPr>
          <w:rFonts w:ascii="Times New Roman" w:eastAsia="Times New Roman" w:hAnsi="Times New Roman" w:cs="Times New Roman"/>
          <w:sz w:val="24"/>
          <w:szCs w:val="24"/>
        </w:rPr>
        <w:t>„</w:t>
      </w:r>
      <w:r w:rsidRPr="00CE308C">
        <w:rPr>
          <w:rFonts w:ascii="Times New Roman" w:eastAsia="Calibri" w:hAnsi="Times New Roman" w:cs="Times New Roman"/>
          <w:sz w:val="24"/>
          <w:szCs w:val="24"/>
        </w:rPr>
        <w:t xml:space="preserve">8.3. Līgums stājas spēkā no brīža, kad Pretendents, ar kuru noslēgts līgums, </w:t>
      </w:r>
      <w:r w:rsidRPr="003D240C">
        <w:rPr>
          <w:rFonts w:ascii="Times New Roman" w:eastAsia="Calibri" w:hAnsi="Times New Roman" w:cs="Times New Roman"/>
          <w:sz w:val="24"/>
          <w:szCs w:val="24"/>
        </w:rPr>
        <w:t>iesniedzis Pasūtītājam atbilstošu Līguma izpildes nodrošinājumu.</w:t>
      </w:r>
      <w:r w:rsidRPr="003D240C">
        <w:rPr>
          <w:rFonts w:ascii="Times New Roman" w:eastAsia="Times New Roman" w:hAnsi="Times New Roman" w:cs="Times New Roman"/>
          <w:sz w:val="24"/>
          <w:szCs w:val="24"/>
        </w:rPr>
        <w:t xml:space="preserve"> Šim Pretendentam kredītiestādes (bankas) izdotu Līguma izpildes nodrošinājumu 10% (desmit procentu) apmērā no pretendenta norādītās līgumcenas saskaņā ar nolikuma 7.pielikuma „Līgums” 1.pielikumu jāiesniedz 10 (desmit) darba dienu laikā pēc Līguma parakstīšanas. Nolikuma 7.pielikuma „Līgums” 1.pielikums ir līguma izpildes nodrošinājuma ieteicamā forma, kas paredz Pasūtītājam nepieciešamos būtiskos nosacījumus.”</w:t>
      </w:r>
    </w:p>
    <w:p w:rsidR="00572BC7" w:rsidRPr="00572BC7" w:rsidRDefault="00572BC7" w:rsidP="00B67D8C">
      <w:pPr>
        <w:pStyle w:val="Sarakstarindkopa"/>
        <w:numPr>
          <w:ilvl w:val="0"/>
          <w:numId w:val="1"/>
        </w:numPr>
        <w:spacing w:after="0" w:line="240" w:lineRule="auto"/>
        <w:jc w:val="both"/>
        <w:rPr>
          <w:rFonts w:ascii="Times New Roman" w:eastAsia="Times New Roman" w:hAnsi="Times New Roman" w:cs="Times New Roman"/>
          <w:sz w:val="24"/>
          <w:szCs w:val="24"/>
        </w:rPr>
      </w:pPr>
      <w:r w:rsidRPr="00572BC7">
        <w:rPr>
          <w:rFonts w:ascii="Times New Roman" w:eastAsia="Times New Roman" w:hAnsi="Times New Roman" w:cs="Times New Roman"/>
          <w:sz w:val="24"/>
          <w:szCs w:val="24"/>
        </w:rPr>
        <w:t>Izdarīt grozījumus iepirkuma nolikuma 7.pielikuma „Līgums” 2.6.punktā, izsakot to šādā redakcijā:</w:t>
      </w:r>
    </w:p>
    <w:p w:rsidR="00CE308C" w:rsidRDefault="00572BC7" w:rsidP="006902E8">
      <w:pPr>
        <w:spacing w:after="0" w:line="240" w:lineRule="auto"/>
        <w:ind w:left="720" w:firstLine="720"/>
        <w:jc w:val="both"/>
      </w:pPr>
      <w:r w:rsidRPr="00572BC7">
        <w:rPr>
          <w:rFonts w:ascii="Times New Roman" w:eastAsia="Times New Roman" w:hAnsi="Times New Roman" w:cs="Times New Roman"/>
          <w:sz w:val="24"/>
          <w:szCs w:val="24"/>
        </w:rPr>
        <w:t xml:space="preserve">„2.6. Būvuzņēmējam jānodrošina, lai Līgumā paredzētos Darbus uz vietas Objektā organizētu un vadītu iepirkuma piedāvājumā norādītais būvdarbu vadītājs. Būvdarbu vadītāja nomaiņa ir atļauta tikai ar Pasūtītāja rakstisku piekrišanu, Būvuzņēmējam nodrošinot līdzvērtīgas kvalifikācijas personālu, </w:t>
      </w:r>
      <w:proofErr w:type="spellStart"/>
      <w:r w:rsidRPr="00572BC7">
        <w:rPr>
          <w:rFonts w:ascii="Times New Roman" w:eastAsia="Times New Roman" w:hAnsi="Times New Roman" w:cs="Times New Roman"/>
          <w:sz w:val="24"/>
          <w:szCs w:val="24"/>
        </w:rPr>
        <w:t>t.i</w:t>
      </w:r>
      <w:proofErr w:type="spellEnd"/>
      <w:r w:rsidRPr="00572BC7">
        <w:rPr>
          <w:rFonts w:ascii="Times New Roman" w:eastAsia="Times New Roman" w:hAnsi="Times New Roman" w:cs="Times New Roman"/>
          <w:sz w:val="24"/>
          <w:szCs w:val="24"/>
        </w:rPr>
        <w:t xml:space="preserve">., nomainītajam būvdarbu vadītājam jāatbilst iepirkuma nolikumā noteiktajām prasībām. Būvuzņēmējs darbu vadītāja nomaiņu lūdz rakstveidā, pievienojot lūgumam visus iepirkuma nolikumā būvdarbu vadītāja kvalifikācijas izvērtēšanai prasītos dokumentus. Gadījumā, ja Būvuzņēmējs nomaina būvdarbu vadītāju bez saskaņošanas ar Pasūtītāju, Pasūtītājs vienpusēji var lauzt līgumu. Līguma laušana netiek piemērota gadījumos, </w:t>
      </w:r>
      <w:r w:rsidR="006902E8">
        <w:rPr>
          <w:rFonts w:ascii="Times New Roman" w:eastAsia="Times New Roman" w:hAnsi="Times New Roman" w:cs="Times New Roman"/>
          <w:sz w:val="24"/>
          <w:szCs w:val="24"/>
        </w:rPr>
        <w:t>k</w:t>
      </w:r>
      <w:r w:rsidRPr="00572BC7">
        <w:rPr>
          <w:rFonts w:ascii="Times New Roman" w:eastAsia="Times New Roman" w:hAnsi="Times New Roman" w:cs="Times New Roman"/>
          <w:sz w:val="24"/>
          <w:szCs w:val="24"/>
        </w:rPr>
        <w:t xml:space="preserve">ad būvdarbu vadītāja nomaiņai ir objektīvi iemesli – </w:t>
      </w:r>
      <w:proofErr w:type="spellStart"/>
      <w:r w:rsidRPr="00572BC7">
        <w:rPr>
          <w:rFonts w:ascii="Times New Roman" w:eastAsia="Times New Roman" w:hAnsi="Times New Roman" w:cs="Times New Roman"/>
          <w:sz w:val="24"/>
          <w:szCs w:val="24"/>
        </w:rPr>
        <w:t>t.i</w:t>
      </w:r>
      <w:proofErr w:type="spellEnd"/>
      <w:r w:rsidRPr="00572BC7">
        <w:rPr>
          <w:rFonts w:ascii="Times New Roman" w:eastAsia="Times New Roman" w:hAnsi="Times New Roman" w:cs="Times New Roman"/>
          <w:sz w:val="24"/>
          <w:szCs w:val="24"/>
        </w:rPr>
        <w:t>. darbinieka nāves vai citas darba nespējas gadījumā.”</w:t>
      </w:r>
      <w:bookmarkStart w:id="0" w:name="_GoBack"/>
      <w:bookmarkEnd w:id="0"/>
    </w:p>
    <w:sectPr w:rsidR="00CE308C" w:rsidSect="006902E8">
      <w:footerReference w:type="default" r:id="rId8"/>
      <w:pgSz w:w="11906" w:h="16838"/>
      <w:pgMar w:top="851" w:right="1134" w:bottom="568" w:left="156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650430"/>
      <w:docPartObj>
        <w:docPartGallery w:val="Page Numbers (Bottom of Page)"/>
        <w:docPartUnique/>
      </w:docPartObj>
    </w:sdtPr>
    <w:sdtEndPr/>
    <w:sdtContent>
      <w:p w:rsidR="00A500E0" w:rsidRDefault="006902E8">
        <w:pPr>
          <w:pStyle w:val="Kjene"/>
          <w:jc w:val="center"/>
        </w:pPr>
        <w:r>
          <w:fldChar w:fldCharType="begin"/>
        </w:r>
        <w:r>
          <w:instrText>PAGE   \* MERGEFORMAT</w:instrText>
        </w:r>
        <w:r>
          <w:fldChar w:fldCharType="separate"/>
        </w:r>
        <w:r>
          <w:rPr>
            <w:noProof/>
          </w:rPr>
          <w:t>2</w:t>
        </w:r>
        <w:r>
          <w:fldChar w:fldCharType="end"/>
        </w:r>
      </w:p>
    </w:sdtContent>
  </w:sdt>
  <w:p w:rsidR="00A500E0" w:rsidRDefault="006902E8">
    <w:pPr>
      <w:pStyle w:val="Kjene"/>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A1C51"/>
    <w:multiLevelType w:val="multilevel"/>
    <w:tmpl w:val="8C4CD77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
    <w:nsid w:val="60DB78F2"/>
    <w:multiLevelType w:val="multilevel"/>
    <w:tmpl w:val="8C4CD77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nsid w:val="75CB3652"/>
    <w:multiLevelType w:val="multilevel"/>
    <w:tmpl w:val="8C4CD77A"/>
    <w:lvl w:ilvl="0">
      <w:start w:val="1"/>
      <w:numFmt w:val="decimal"/>
      <w:lvlText w:val="%1."/>
      <w:lvlJc w:val="left"/>
      <w:pPr>
        <w:ind w:left="1080" w:hanging="360"/>
      </w:pPr>
      <w:rPr>
        <w:rFonts w:ascii="Times New Roman" w:eastAsia="Times New Roman" w:hAnsi="Times New Roman" w:cs="Times New Roman"/>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
    <w:nsid w:val="77BE780F"/>
    <w:multiLevelType w:val="multilevel"/>
    <w:tmpl w:val="52E0AE1C"/>
    <w:lvl w:ilvl="0">
      <w:start w:val="2"/>
      <w:numFmt w:val="decimal"/>
      <w:lvlText w:val="%1."/>
      <w:lvlJc w:val="left"/>
      <w:pPr>
        <w:ind w:left="660" w:hanging="660"/>
      </w:pPr>
      <w:rPr>
        <w:rFonts w:hint="default"/>
      </w:rPr>
    </w:lvl>
    <w:lvl w:ilvl="1">
      <w:start w:val="25"/>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BE8"/>
    <w:rsid w:val="003D240C"/>
    <w:rsid w:val="00572BC7"/>
    <w:rsid w:val="006902E8"/>
    <w:rsid w:val="00B67D8C"/>
    <w:rsid w:val="00C52495"/>
    <w:rsid w:val="00C802F1"/>
    <w:rsid w:val="00CE308C"/>
    <w:rsid w:val="00F83BE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83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83BE8"/>
    <w:pPr>
      <w:ind w:left="720"/>
      <w:contextualSpacing/>
    </w:pPr>
  </w:style>
  <w:style w:type="paragraph" w:styleId="Kjene">
    <w:name w:val="footer"/>
    <w:basedOn w:val="Parasts"/>
    <w:link w:val="KjeneRakstz"/>
    <w:uiPriority w:val="99"/>
    <w:unhideWhenUsed/>
    <w:rsid w:val="00F83B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3BE8"/>
  </w:style>
  <w:style w:type="paragraph" w:styleId="Balonteksts">
    <w:name w:val="Balloon Text"/>
    <w:basedOn w:val="Parasts"/>
    <w:link w:val="BalontekstsRakstz"/>
    <w:uiPriority w:val="99"/>
    <w:semiHidden/>
    <w:unhideWhenUsed/>
    <w:rsid w:val="00F83B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3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F83BE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F83BE8"/>
    <w:pPr>
      <w:ind w:left="720"/>
      <w:contextualSpacing/>
    </w:pPr>
  </w:style>
  <w:style w:type="paragraph" w:styleId="Kjene">
    <w:name w:val="footer"/>
    <w:basedOn w:val="Parasts"/>
    <w:link w:val="KjeneRakstz"/>
    <w:uiPriority w:val="99"/>
    <w:unhideWhenUsed/>
    <w:rsid w:val="00F83BE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F83BE8"/>
  </w:style>
  <w:style w:type="paragraph" w:styleId="Balonteksts">
    <w:name w:val="Balloon Text"/>
    <w:basedOn w:val="Parasts"/>
    <w:link w:val="BalontekstsRakstz"/>
    <w:uiPriority w:val="99"/>
    <w:semiHidden/>
    <w:unhideWhenUsed/>
    <w:rsid w:val="00F83BE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83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2345</Words>
  <Characters>1337</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6</cp:revision>
  <dcterms:created xsi:type="dcterms:W3CDTF">2014-06-04T07:17:00Z</dcterms:created>
  <dcterms:modified xsi:type="dcterms:W3CDTF">2014-06-04T08:35:00Z</dcterms:modified>
</cp:coreProperties>
</file>