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14" w:rsidRDefault="00266B9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3" cy="761996"/>
            <wp:effectExtent l="0" t="0" r="0" b="4"/>
            <wp:docPr id="1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7E14" w:rsidRDefault="00266B9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CE7E14" w:rsidRDefault="00266B9D">
      <w:pPr>
        <w:pStyle w:val="Virsraksts1"/>
        <w:pBdr>
          <w:bottom w:val="double" w:sz="4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CE7E14" w:rsidRDefault="00266B9D">
      <w:pPr>
        <w:spacing w:after="0" w:line="240" w:lineRule="auto"/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Reģistrācijas Nr. 90000031601, Saules iela 1, Priekule, Priekules novads, LV-3434, tālrunis 63461006, fakss 63497937, e-pasts: </w:t>
      </w:r>
      <w:r>
        <w:rPr>
          <w:rFonts w:ascii="Times New Roman" w:eastAsia="Batang" w:hAnsi="Times New Roman"/>
        </w:rPr>
        <w:t>dome@priekulesnovads.lv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28.05.2015. lēmumu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Nr.9,28.§)</w:t>
      </w:r>
    </w:p>
    <w:p w:rsidR="00CE7E14" w:rsidRDefault="00CE7E14">
      <w:pPr>
        <w:jc w:val="center"/>
        <w:rPr>
          <w:rFonts w:ascii="Times New Roman" w:hAnsi="Times New Roman"/>
          <w:sz w:val="24"/>
          <w:szCs w:val="24"/>
        </w:rPr>
      </w:pPr>
    </w:p>
    <w:p w:rsidR="00CE7E14" w:rsidRDefault="00266B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Nr.7</w:t>
      </w:r>
    </w:p>
    <w:p w:rsidR="00CE7E14" w:rsidRDefault="00266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aizliegumu ģenētiski</w:t>
      </w:r>
      <w:r>
        <w:rPr>
          <w:rFonts w:ascii="Times New Roman" w:hAnsi="Times New Roman"/>
          <w:b/>
          <w:sz w:val="24"/>
          <w:szCs w:val="24"/>
        </w:rPr>
        <w:t xml:space="preserve"> modificēto kultūraugu audzēšanai </w:t>
      </w:r>
    </w:p>
    <w:p w:rsidR="00CE7E14" w:rsidRDefault="00266B9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Priekules novada teritorijā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Izdoti saskaņā ar </w:t>
      </w: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Ģenētiski modificēto organismu </w:t>
      </w: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aprites likuma 22.panta 2.daļu</w:t>
      </w:r>
    </w:p>
    <w:p w:rsidR="00CE7E14" w:rsidRDefault="00CE7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7E14" w:rsidRDefault="00CE7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teritorijā, kurā ietilpst Bunkas pagasts, Gramzdas pagasts, Kalētu pagasts, Virgas pagasts,</w:t>
      </w:r>
      <w:r>
        <w:rPr>
          <w:rFonts w:ascii="Times New Roman" w:hAnsi="Times New Roman"/>
          <w:sz w:val="24"/>
          <w:szCs w:val="24"/>
        </w:rPr>
        <w:t xml:space="preserve"> Priekules pagasts un Priekules pilsēta aizliegts audzēt jebkādus ģenētiski modificētus kultūraugus.</w:t>
      </w: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Aizliegums Priekules novada teritorijā audzēt ģenētiski modificētus kultūraugus ir 10 gadi.</w:t>
      </w: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Nr.7 „Par aizliegumu ģenētiski modificēto k</w:t>
      </w:r>
      <w:r>
        <w:rPr>
          <w:rFonts w:ascii="Times New Roman" w:hAnsi="Times New Roman"/>
          <w:sz w:val="24"/>
          <w:szCs w:val="24"/>
        </w:rPr>
        <w:t>ultūraugu audzēšanai Priekules novada teritorijā” stājās spēkā nākošajā dienā pēc to publicēšanas vietējā laikrakstā „Priekules novada ziņas”.</w:t>
      </w:r>
    </w:p>
    <w:p w:rsidR="00CE7E14" w:rsidRDefault="00CE7E14">
      <w:pPr>
        <w:pStyle w:val="Sarakstarindkopa"/>
        <w:jc w:val="both"/>
        <w:rPr>
          <w:rFonts w:ascii="Times New Roman" w:hAnsi="Times New Roman"/>
          <w:sz w:val="24"/>
          <w:szCs w:val="24"/>
        </w:rPr>
      </w:pP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V.Jablonska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/>
    <w:sectPr w:rsidR="00CE7E14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9D" w:rsidRDefault="00266B9D">
      <w:pPr>
        <w:spacing w:after="0" w:line="240" w:lineRule="auto"/>
      </w:pPr>
      <w:r>
        <w:separator/>
      </w:r>
    </w:p>
  </w:endnote>
  <w:endnote w:type="continuationSeparator" w:id="0">
    <w:p w:rsidR="00266B9D" w:rsidRDefault="0026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9D" w:rsidRDefault="00266B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6B9D" w:rsidRDefault="0026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7E32"/>
    <w:multiLevelType w:val="multilevel"/>
    <w:tmpl w:val="3BDA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7E14"/>
    <w:rsid w:val="00266B9D"/>
    <w:rsid w:val="004F2734"/>
    <w:rsid w:val="00C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873B-5DB6-475A-8BD5-51893AF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200" w:line="276" w:lineRule="auto"/>
    </w:pPr>
  </w:style>
  <w:style w:type="paragraph" w:styleId="Virsraksts1">
    <w:name w:val="heading 1"/>
    <w:basedOn w:val="Parasts"/>
    <w:next w:val="Parasts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idarzniece</cp:lastModifiedBy>
  <cp:revision>2</cp:revision>
  <dcterms:created xsi:type="dcterms:W3CDTF">2015-10-01T10:50:00Z</dcterms:created>
  <dcterms:modified xsi:type="dcterms:W3CDTF">2015-10-01T10:50:00Z</dcterms:modified>
</cp:coreProperties>
</file>