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3" w:rsidRDefault="00196033" w:rsidP="00196033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21.pielikums</w:t>
      </w:r>
    </w:p>
    <w:p w:rsidR="00196033" w:rsidRDefault="00196033" w:rsidP="00196033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196033" w:rsidRDefault="00196033" w:rsidP="00196033">
      <w:pPr>
        <w:spacing w:after="0" w:line="240" w:lineRule="auto"/>
        <w:ind w:right="-238"/>
        <w:jc w:val="right"/>
        <w:rPr>
          <w:rFonts w:ascii="Times New Roman" w:eastAsia="Batang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2016.gada 31.marta sēdes protokolam Nr.5,21</w:t>
      </w:r>
    </w:p>
    <w:p w:rsidR="00196033" w:rsidRDefault="00196033" w:rsidP="00376A9C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376A9C" w:rsidRPr="00236A0D" w:rsidRDefault="00376A9C" w:rsidP="00376A9C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317FD">
        <w:rPr>
          <w:rFonts w:eastAsia="Batang"/>
          <w:b/>
          <w:noProof/>
          <w:lang w:eastAsia="lv-LV"/>
        </w:rPr>
        <w:drawing>
          <wp:inline distT="0" distB="0" distL="0" distR="0" wp14:anchorId="21C21477" wp14:editId="2D97DE3E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9C" w:rsidRPr="00236A0D" w:rsidRDefault="00376A9C" w:rsidP="00376A9C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36A0D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376A9C" w:rsidRPr="00E91529" w:rsidRDefault="00376A9C" w:rsidP="00376A9C">
      <w:pPr>
        <w:pStyle w:val="Virsraksts1"/>
        <w:pBdr>
          <w:bottom w:val="double" w:sz="4" w:space="1" w:color="auto"/>
        </w:pBdr>
        <w:ind w:right="-482"/>
        <w:rPr>
          <w:rFonts w:eastAsia="Batang"/>
          <w:b w:val="0"/>
          <w:sz w:val="28"/>
          <w:szCs w:val="28"/>
        </w:rPr>
      </w:pPr>
      <w:r w:rsidRPr="00E91529">
        <w:rPr>
          <w:rFonts w:eastAsia="Batang"/>
          <w:sz w:val="28"/>
          <w:szCs w:val="28"/>
        </w:rPr>
        <w:t>PRIEKULES NOVADA PAŠVALDĪBAS DOME</w:t>
      </w:r>
    </w:p>
    <w:p w:rsidR="00376A9C" w:rsidRPr="00236A0D" w:rsidRDefault="00376A9C" w:rsidP="00376A9C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36A0D">
        <w:rPr>
          <w:rFonts w:ascii="Times New Roman" w:eastAsia="Batang" w:hAnsi="Times New Roman" w:cs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376A9C" w:rsidRPr="00236A0D" w:rsidRDefault="00376A9C" w:rsidP="00376A9C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  <w:r w:rsidRPr="0023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9C" w:rsidRPr="00236A0D" w:rsidRDefault="00376A9C" w:rsidP="00376A9C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</w:p>
    <w:p w:rsidR="00376A9C" w:rsidRPr="00015B6D" w:rsidRDefault="00376A9C" w:rsidP="00376A9C">
      <w:pPr>
        <w:spacing w:after="0" w:line="240" w:lineRule="auto"/>
        <w:ind w:right="-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6D">
        <w:rPr>
          <w:rFonts w:ascii="Times New Roman" w:hAnsi="Times New Roman" w:cs="Times New Roman"/>
          <w:b/>
          <w:sz w:val="28"/>
          <w:szCs w:val="28"/>
        </w:rPr>
        <w:t>LĒMUMS</w:t>
      </w:r>
    </w:p>
    <w:p w:rsidR="00376A9C" w:rsidRPr="00236A0D" w:rsidRDefault="00376A9C" w:rsidP="00376A9C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  <w:r w:rsidRPr="00236A0D">
        <w:rPr>
          <w:rFonts w:ascii="Times New Roman" w:hAnsi="Times New Roman" w:cs="Times New Roman"/>
          <w:sz w:val="24"/>
          <w:szCs w:val="24"/>
        </w:rPr>
        <w:t>Priekulē</w:t>
      </w:r>
    </w:p>
    <w:p w:rsidR="00376A9C" w:rsidRPr="00236A0D" w:rsidRDefault="00376A9C" w:rsidP="00376A9C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</w:p>
    <w:p w:rsidR="00376A9C" w:rsidRPr="00236A0D" w:rsidRDefault="00376A9C" w:rsidP="00376A9C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3</w:t>
      </w:r>
      <w:r w:rsidRPr="00236A0D">
        <w:rPr>
          <w:rFonts w:ascii="Times New Roman" w:hAnsi="Times New Roman" w:cs="Times New Roman"/>
          <w:sz w:val="24"/>
          <w:szCs w:val="24"/>
        </w:rPr>
        <w:t xml:space="preserve">1.martā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36A0D">
        <w:rPr>
          <w:rFonts w:ascii="Times New Roman" w:hAnsi="Times New Roman" w:cs="Times New Roman"/>
          <w:sz w:val="24"/>
          <w:szCs w:val="24"/>
        </w:rPr>
        <w:t xml:space="preserve"> Nr.5</w:t>
      </w:r>
    </w:p>
    <w:p w:rsidR="00376A9C" w:rsidRDefault="00196033" w:rsidP="0091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21.</w:t>
      </w:r>
    </w:p>
    <w:p w:rsidR="00911CDB" w:rsidRPr="00AF14DE" w:rsidRDefault="00911CDB" w:rsidP="00911C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01.07.2011. zemes nomas līguma Nr.3-36/32-2011 pirmstermiņa izbeigšanu V.K</w:t>
      </w:r>
      <w:r w:rsidR="00FF19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zemes nomas līguma slēgšanu ar K.A</w:t>
      </w:r>
      <w:r w:rsidR="00FF19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zemes „Lubejas”, Virgas pag., Priekules nov. iznomāšanu</w:t>
      </w:r>
    </w:p>
    <w:p w:rsidR="00911CDB" w:rsidRPr="00AF14DE" w:rsidRDefault="00911CDB" w:rsidP="0091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Izskatot jautājumu par </w:t>
      </w:r>
      <w:r>
        <w:rPr>
          <w:rFonts w:ascii="Times New Roman" w:hAnsi="Times New Roman" w:cs="Times New Roman"/>
          <w:sz w:val="24"/>
          <w:szCs w:val="24"/>
        </w:rPr>
        <w:t>01.07.2011. zemes nomas līguma Nr.3-36/32-2011 pirmstermiņa izbeigšanu V</w:t>
      </w:r>
      <w:r w:rsidR="00FF1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 w:rsidR="00FF1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 zemes nomas līguma slēgšanu ar ēku/būvju „Lubejas”, Virgas pagastā īpašnieci K</w:t>
      </w:r>
      <w:r w:rsidR="00FF1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F1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 zemes “Lubejas”, Virgas pagastā, Priekules novadā iznomāšanu tika konstatēts, ka:</w:t>
      </w:r>
    </w:p>
    <w:p w:rsidR="00911CDB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Zemes vienība “Lubejas” 0,2 ha lielā platībā, kadastra apzīmējums 6498 004 0018, Virgas pagastā ir pašvaldībai piekritīgā zeme.</w:t>
      </w:r>
    </w:p>
    <w:p w:rsidR="00911CDB" w:rsidRDefault="00911CDB" w:rsidP="00911CD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2011.gada 01.jūlijā starp Priekules novada pašvaldību un V</w:t>
      </w:r>
      <w:r w:rsidR="00FF1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F1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tika noslēgts zemes nomas līgums ar Nr.3-36/32-2011(turpmāk-Līgums) par zemes „Lubejas” 0,2 ha platībā, kadastra apzīmējums 6498 004 0018, Virgas pagastā, Priekules novadā, iznomāšanu. Uz zemes atradās V.K</w:t>
      </w:r>
      <w:r w:rsidR="00FF1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piederošas ēkas- dzīvojamā māja ar palīgēkām.</w:t>
      </w:r>
    </w:p>
    <w:p w:rsidR="00911CDB" w:rsidRPr="003D5036" w:rsidRDefault="00911CDB" w:rsidP="00911CD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17.03.2016. i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erakstu Liepājas tiesas zemesgrāmatu nodaļas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zemesgrāmatas nodalījumā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100000553329 īpašuma tiesības uz ēku/būvju īpašumu „Lubejas”, kadastra Nr.6498 504 0004, Virgas pagastā, Priekules novadā reģistrētas uz K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.A.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vārda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CDB" w:rsidRPr="00AF14DE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Saskaņā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7.1.1. punktu līgums izbeidzas, ja nomnieks ir zaudējis īpašuma tiesības uz ēkām (būvēm), kas atrodas uz zemesgabala un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30.10.2007. MK noteikumu Nr.735 „Noteikumi par publiskas personas zemes noma” 4. pantu- zemes nomas līgumu par apbūvētu publiskas personas zemesgabalu var slēgt tikai ar attiecīgo ēku (būvju) īpašnieku, tiesisko valdītāju vai lietotāju, 7.pantu- apbūvēta zemesgabala nomas maksu gadā nosaka 1,5 % apmērā no zemes kadastrālās vērtības.7.</w:t>
      </w:r>
      <w:r w:rsidRPr="00AF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pants nosaka, ka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14DE">
        <w:rPr>
          <w:rFonts w:ascii="Times New Roman" w:hAnsi="Times New Roman" w:cs="Times New Roman"/>
          <w:sz w:val="24"/>
          <w:szCs w:val="24"/>
        </w:rPr>
        <w:t xml:space="preserve">pbūvēta zemesgabala vai tā daļas minimālā nomas maksa ir 28 </w:t>
      </w:r>
      <w:proofErr w:type="spellStart"/>
      <w:r w:rsidRPr="00AF14D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AF14DE">
        <w:rPr>
          <w:rFonts w:ascii="Times New Roman" w:hAnsi="Times New Roman" w:cs="Times New Roman"/>
          <w:sz w:val="24"/>
          <w:szCs w:val="24"/>
        </w:rPr>
        <w:t xml:space="preserve"> gadā, ja saskaņā ar šo noteikumu 7.2. apakšpunktu aprēķinātā nomas maksa ir mazāka nekā 28 </w:t>
      </w:r>
      <w:proofErr w:type="spellStart"/>
      <w:r w:rsidRPr="00AF14D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AF14DE">
        <w:rPr>
          <w:rFonts w:ascii="Times New Roman" w:hAnsi="Times New Roman" w:cs="Times New Roman"/>
          <w:sz w:val="24"/>
          <w:szCs w:val="24"/>
        </w:rPr>
        <w:t xml:space="preserve"> gadā.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Nomnieks papildus nomas maksai iznomātājam maksā likumos noteiktos nodokļus. </w:t>
      </w:r>
    </w:p>
    <w:p w:rsidR="00911CDB" w:rsidRPr="00AF14DE" w:rsidRDefault="00911CDB" w:rsidP="00376A9C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Pamatojoties uz likuma „Par pašvaldībām” 21.panta pirmās daļas 27.punktu un </w:t>
      </w:r>
      <w:r w:rsidRPr="00376A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2007.gada 30.oktobra noteikumu Nr.735 „Noteikumi par publiskās </w:t>
      </w:r>
      <w:r w:rsidRPr="00376A9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personas zemes nomu”</w:t>
      </w:r>
      <w:r w:rsidR="00376A9C" w:rsidRPr="00376A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4.,7.,7.²pantu, </w:t>
      </w:r>
      <w:r w:rsidR="00376A9C" w:rsidRPr="00376A9C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376A9C" w:rsidRPr="00376A9C">
        <w:rPr>
          <w:rFonts w:ascii="Times New Roman" w:hAnsi="Times New Roman" w:cs="Times New Roman"/>
          <w:sz w:val="24"/>
          <w:szCs w:val="24"/>
        </w:rPr>
        <w:t xml:space="preserve"> </w:t>
      </w:r>
      <w:r w:rsidR="00376A9C" w:rsidRPr="00376A9C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376A9C" w:rsidRPr="00376A9C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376A9C" w:rsidRPr="00376A9C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376A9C" w:rsidRPr="00376A9C">
        <w:rPr>
          <w:rFonts w:ascii="Times New Roman" w:hAnsi="Times New Roman" w:cs="Times New Roman"/>
          <w:sz w:val="24"/>
          <w:szCs w:val="24"/>
        </w:rPr>
        <w:t>, Arta Brauna, Tatjana Ešenvalde,</w:t>
      </w:r>
      <w:r w:rsidR="00376A9C" w:rsidRPr="00376A9C">
        <w:rPr>
          <w:rFonts w:ascii="Times New Roman" w:hAnsi="Times New Roman" w:cs="Times New Roman"/>
        </w:rPr>
        <w:t xml:space="preserve"> </w:t>
      </w:r>
      <w:proofErr w:type="spellStart"/>
      <w:r w:rsidR="00376A9C" w:rsidRPr="00376A9C">
        <w:rPr>
          <w:rFonts w:ascii="Times New Roman" w:hAnsi="Times New Roman" w:cs="Times New Roman"/>
        </w:rPr>
        <w:t>Gražina</w:t>
      </w:r>
      <w:proofErr w:type="spellEnd"/>
      <w:r w:rsidR="00376A9C" w:rsidRPr="00376A9C">
        <w:rPr>
          <w:rFonts w:ascii="Times New Roman" w:hAnsi="Times New Roman" w:cs="Times New Roman"/>
        </w:rPr>
        <w:t xml:space="preserve"> </w:t>
      </w:r>
      <w:proofErr w:type="spellStart"/>
      <w:r w:rsidR="00376A9C" w:rsidRPr="00376A9C">
        <w:rPr>
          <w:rFonts w:ascii="Times New Roman" w:hAnsi="Times New Roman" w:cs="Times New Roman"/>
        </w:rPr>
        <w:t>Ķervija</w:t>
      </w:r>
      <w:proofErr w:type="spellEnd"/>
      <w:r w:rsidR="00376A9C" w:rsidRPr="00376A9C">
        <w:rPr>
          <w:rFonts w:ascii="Times New Roman" w:hAnsi="Times New Roman" w:cs="Times New Roman"/>
        </w:rPr>
        <w:t xml:space="preserve">,  Andris </w:t>
      </w:r>
      <w:proofErr w:type="spellStart"/>
      <w:r w:rsidR="00376A9C" w:rsidRPr="00376A9C">
        <w:rPr>
          <w:rFonts w:ascii="Times New Roman" w:hAnsi="Times New Roman" w:cs="Times New Roman"/>
        </w:rPr>
        <w:t>Džeriņš</w:t>
      </w:r>
      <w:proofErr w:type="spellEnd"/>
      <w:r w:rsidR="00376A9C" w:rsidRPr="00376A9C">
        <w:rPr>
          <w:rFonts w:ascii="Times New Roman" w:hAnsi="Times New Roman" w:cs="Times New Roman"/>
        </w:rPr>
        <w:t xml:space="preserve">); </w:t>
      </w:r>
      <w:r w:rsidR="00376A9C" w:rsidRPr="00376A9C">
        <w:rPr>
          <w:rFonts w:ascii="Times New Roman" w:hAnsi="Times New Roman" w:cs="Times New Roman"/>
          <w:b/>
        </w:rPr>
        <w:t>PRET -  nav; ATTURAS -  nav;</w:t>
      </w:r>
      <w:r w:rsidR="00376A9C" w:rsidRPr="00376A9C">
        <w:rPr>
          <w:rFonts w:ascii="Times New Roman" w:hAnsi="Times New Roman" w:cs="Times New Roman"/>
        </w:rPr>
        <w:t xml:space="preserve"> Priekules novada pašvaldības dome </w:t>
      </w:r>
      <w:r w:rsidR="00376A9C" w:rsidRPr="00376A9C">
        <w:rPr>
          <w:rFonts w:ascii="Times New Roman" w:hAnsi="Times New Roman" w:cs="Times New Roman"/>
          <w:b/>
        </w:rPr>
        <w:t>NOLEMJ</w:t>
      </w:r>
      <w:r w:rsidR="00376A9C" w:rsidRPr="00376A9C">
        <w:rPr>
          <w:rFonts w:ascii="Times New Roman" w:hAnsi="Times New Roman" w:cs="Times New Roman"/>
        </w:rPr>
        <w:t>:</w:t>
      </w:r>
    </w:p>
    <w:p w:rsidR="00911CDB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Izbeigt ar 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2016.gada 31.martu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01.07.2011. zemes nomas līgumu Nr.3-36/3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-2011 par zemes „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Lubejas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0,2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ha, Virgas pagastā, Priekules novadā, iznomāšanu 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CDB" w:rsidRPr="00AF14DE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 Slēgt ar 01.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zemes nomas līgumu ar 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krītošās zemes vienības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Lubejas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0,2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 platībā, kadastra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apzīmējums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6498 00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Virgas pag., Priekules nov.,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iznomāšanu ēku uzturēšanai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lēmumam pievienoto grafisko pielikumu.</w:t>
      </w:r>
    </w:p>
    <w:p w:rsidR="00911CDB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Pr="005F22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Noteikt:</w:t>
      </w:r>
    </w:p>
    <w:p w:rsidR="00911CDB" w:rsidRPr="002F2D30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.1. zemes nomas līguma termiņu līdz 31.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03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CDB" w:rsidRPr="00AF14DE" w:rsidRDefault="00911CDB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gada nomas maksu 1,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5% apmēr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no zemes kadastrālās vērtības, bet ne mazāk kā 28 EUR gadā.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Papildus nomas maksai nomnieks maksā pievienotās vērtības nodokli (PVN) atbilstoši normatīvajos aktos noteiktai likmei un likumos noteiktos nodokļus. </w:t>
      </w:r>
    </w:p>
    <w:p w:rsidR="00911CDB" w:rsidRPr="00AF14DE" w:rsidRDefault="00305443" w:rsidP="00911C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 Uzdot</w:t>
      </w:r>
      <w:r w:rsidR="00911CDB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lietu speciālistei M. </w:t>
      </w:r>
      <w:proofErr w:type="spellStart"/>
      <w:r w:rsidR="00911CDB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Kokovihinai</w:t>
      </w:r>
      <w:proofErr w:type="spellEnd"/>
      <w:r w:rsidR="00911CDB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 zemes nomas līgumu atbilstoši šim lēmumam. </w:t>
      </w:r>
    </w:p>
    <w:p w:rsidR="00911CDB" w:rsidRPr="00AF14DE" w:rsidRDefault="00911CDB" w:rsidP="003054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Nomniekam 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divu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mēneša laikā, no domes lēmuma pieņemšanas dienas, jānoslēdz nomas līgums.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2007.gada 30.oktobra noteikumu Nr.735 „Noteikumi par publiskās personas zemes nomu”  </w:t>
      </w:r>
      <w:r w:rsidRPr="0062546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pantu-</w:t>
      </w:r>
      <w:r w:rsidRPr="0062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25464">
        <w:rPr>
          <w:rFonts w:ascii="Times New Roman" w:hAnsi="Times New Roman" w:cs="Times New Roman"/>
          <w:sz w:val="24"/>
          <w:szCs w:val="24"/>
        </w:rPr>
        <w:t>a ēkas (būves) īpašnieks, tiesiskais valdītājs vai lietotājs atsakās noslēgt nomas līgumu, iznomātājam ir tiesības prasīt pi</w:t>
      </w:r>
      <w:r>
        <w:rPr>
          <w:rFonts w:ascii="Times New Roman" w:hAnsi="Times New Roman" w:cs="Times New Roman"/>
          <w:sz w:val="24"/>
          <w:szCs w:val="24"/>
        </w:rPr>
        <w:t>espiedu nomas līguma noslēgšanu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CDB" w:rsidRPr="00AF14DE" w:rsidRDefault="00911CDB" w:rsidP="0091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305443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Šo lēmumu var pārsūdzēt Administratīvā rajona tiesā (Liepājā, Lielā ielā 4, LV- 3401) viena mēneša la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ikā no tā spēkā stāšanās dienas.</w:t>
      </w: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05443" w:rsidRPr="00376A9C" w:rsidRDefault="00305443" w:rsidP="003054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376A9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D253EC" w:rsidRDefault="00305443" w:rsidP="006D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eks.</w:t>
      </w:r>
      <w:r w:rsidRPr="001F33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253EC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253EC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253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="00D253EC">
        <w:rPr>
          <w:rFonts w:ascii="Times New Roman" w:eastAsia="Times New Roman" w:hAnsi="Times New Roman" w:cs="Times New Roman"/>
          <w:sz w:val="24"/>
          <w:szCs w:val="24"/>
          <w:lang w:eastAsia="lv-LV"/>
        </w:rPr>
        <w:t>, Virga</w:t>
      </w:r>
      <w:r w:rsidR="0054170A">
        <w:rPr>
          <w:rFonts w:ascii="Times New Roman" w:eastAsia="Times New Roman" w:hAnsi="Times New Roman" w:cs="Times New Roman"/>
          <w:sz w:val="24"/>
          <w:szCs w:val="24"/>
          <w:lang w:eastAsia="lv-LV"/>
        </w:rPr>
        <w:t>s pag., Priekules nov., LV 3433;</w:t>
      </w:r>
    </w:p>
    <w:p w:rsidR="00305443" w:rsidRPr="00431B3B" w:rsidRDefault="00D253EC" w:rsidP="006D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F1987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0" w:name="_GoBack"/>
      <w:bookmarkEnd w:id="0"/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, Purmsāti, Virg</w:t>
      </w:r>
      <w:r w:rsidR="0054170A">
        <w:rPr>
          <w:rFonts w:ascii="Times New Roman" w:eastAsia="Times New Roman" w:hAnsi="Times New Roman" w:cs="Times New Roman"/>
          <w:sz w:val="24"/>
          <w:szCs w:val="24"/>
          <w:lang w:eastAsia="lv-LV"/>
        </w:rPr>
        <w:t>as pag., Priekules nov.,LV-3485;</w:t>
      </w:r>
    </w:p>
    <w:p w:rsidR="00305443" w:rsidRDefault="00305443" w:rsidP="006D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="0054170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05443" w:rsidRDefault="00305443" w:rsidP="006D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juristei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I.Avotiņai</w:t>
      </w:r>
      <w:proofErr w:type="spellEnd"/>
      <w:r w:rsidR="0054170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D2599" w:rsidRDefault="006D2599" w:rsidP="006D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Finanšu nodaļai</w:t>
      </w:r>
      <w:r w:rsidR="0054170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6D2599" w:rsidP="006D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170A" w:rsidRPr="004F26C9" w:rsidRDefault="0054170A" w:rsidP="0054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54170A" w:rsidRPr="004F26C9" w:rsidRDefault="0054170A" w:rsidP="0054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54170A" w:rsidRDefault="0054170A" w:rsidP="0054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31.03.2016.lēmumam (prot.Nr.5,21</w:t>
      </w:r>
      <w:r w:rsidRPr="004F26C9">
        <w:rPr>
          <w:rFonts w:ascii="Times New Roman" w:hAnsi="Times New Roman" w:cs="Times New Roman"/>
          <w:sz w:val="24"/>
          <w:szCs w:val="24"/>
        </w:rPr>
        <w:t>)</w:t>
      </w:r>
    </w:p>
    <w:p w:rsidR="0054170A" w:rsidRDefault="0054170A" w:rsidP="00FD3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11CDB" w:rsidRPr="00AF14DE" w:rsidRDefault="00911CDB" w:rsidP="00FD3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FD324A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780030DC" wp14:editId="7969A286">
            <wp:extent cx="5486400" cy="436308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 „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Lubejas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”, kadastra apzīmējums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 w:rsidR="00305443">
        <w:rPr>
          <w:rFonts w:ascii="Times New Roman" w:eastAsia="Times New Roman" w:hAnsi="Times New Roman" w:cs="Times New Roman"/>
          <w:sz w:val="24"/>
          <w:szCs w:val="24"/>
          <w:lang w:eastAsia="lv-LV"/>
        </w:rPr>
        <w:t>18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Priekules nov.</w:t>
      </w: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Pr="00AF14DE" w:rsidRDefault="00911CDB" w:rsidP="0091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CDB" w:rsidRDefault="00911CDB" w:rsidP="00911CDB"/>
    <w:p w:rsidR="00911CDB" w:rsidRDefault="00911CDB" w:rsidP="00911CDB"/>
    <w:p w:rsidR="00CD679A" w:rsidRDefault="00CD679A"/>
    <w:sectPr w:rsidR="00CD679A" w:rsidSect="00D850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B"/>
    <w:rsid w:val="00196033"/>
    <w:rsid w:val="00305443"/>
    <w:rsid w:val="00376A9C"/>
    <w:rsid w:val="0054170A"/>
    <w:rsid w:val="006D2599"/>
    <w:rsid w:val="00911CDB"/>
    <w:rsid w:val="00CD679A"/>
    <w:rsid w:val="00D253EC"/>
    <w:rsid w:val="00FD324A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0ADAB-9BC7-4A39-A7FA-69A11E8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1CDB"/>
  </w:style>
  <w:style w:type="paragraph" w:styleId="Virsraksts1">
    <w:name w:val="heading 1"/>
    <w:basedOn w:val="Parasts"/>
    <w:next w:val="Parasts"/>
    <w:link w:val="Virsraksts1Rakstz"/>
    <w:qFormat/>
    <w:rsid w:val="00376A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1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1CDB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376A9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9</cp:revision>
  <cp:lastPrinted>2016-04-04T13:19:00Z</cp:lastPrinted>
  <dcterms:created xsi:type="dcterms:W3CDTF">2016-03-18T10:52:00Z</dcterms:created>
  <dcterms:modified xsi:type="dcterms:W3CDTF">2016-04-22T11:33:00Z</dcterms:modified>
</cp:coreProperties>
</file>