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Ind w:w="93" w:type="dxa"/>
        <w:tblLook w:val="04A0" w:firstRow="1" w:lastRow="0" w:firstColumn="1" w:lastColumn="0" w:noHBand="0" w:noVBand="1"/>
      </w:tblPr>
      <w:tblGrid>
        <w:gridCol w:w="5544"/>
        <w:gridCol w:w="1240"/>
        <w:gridCol w:w="1390"/>
        <w:gridCol w:w="1261"/>
        <w:gridCol w:w="1230"/>
      </w:tblGrid>
      <w:tr w:rsidR="00734DC1" w:rsidRPr="00734DC1" w:rsidTr="00736701">
        <w:trPr>
          <w:trHeight w:val="300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DC1" w:rsidRDefault="0073670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2.pielikums</w:t>
            </w:r>
          </w:p>
          <w:p w:rsidR="00736701" w:rsidRPr="005D1165" w:rsidRDefault="00736701" w:rsidP="007367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5">
              <w:rPr>
                <w:rFonts w:ascii="Times New Roman" w:hAnsi="Times New Roman" w:cs="Times New Roman"/>
                <w:sz w:val="24"/>
                <w:szCs w:val="24"/>
              </w:rPr>
              <w:t>Priekules novada pašvaldības domes</w:t>
            </w:r>
          </w:p>
          <w:p w:rsidR="00736701" w:rsidRPr="005D1165" w:rsidRDefault="00736701" w:rsidP="007367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29.09.2016.saistošajiem noteikumiem Nr.8 (prot.Nr.16,</w:t>
            </w:r>
            <w:r w:rsidR="00CC15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D11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36701" w:rsidRDefault="0073670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736701" w:rsidRDefault="0073670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736701" w:rsidRPr="00734DC1" w:rsidRDefault="0073670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4DC1" w:rsidRPr="00734DC1" w:rsidTr="00734DC1">
        <w:trPr>
          <w:trHeight w:val="900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ZIEDOJUMI</w:t>
            </w: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PROGRAMMAS (iestādes/pasākuma)</w:t>
            </w: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TĀMES GROZĪJUMI 2016. gadam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4DC1" w:rsidRPr="00734DC1" w:rsidTr="00734DC1">
        <w:trPr>
          <w:trHeight w:val="300"/>
        </w:trPr>
        <w:tc>
          <w:tcPr>
            <w:tcW w:w="106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\Budžeta veids\ Ziedojumi</w:t>
            </w:r>
          </w:p>
        </w:tc>
      </w:tr>
      <w:tr w:rsidR="00734DC1" w:rsidRPr="00734DC1" w:rsidTr="00734DC1">
        <w:trPr>
          <w:trHeight w:val="300"/>
        </w:trPr>
        <w:tc>
          <w:tcPr>
            <w:tcW w:w="106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\Finansējuma avots\ Ziedojumi un dāvinājumi (06)</w:t>
            </w:r>
          </w:p>
        </w:tc>
      </w:tr>
      <w:tr w:rsidR="00734DC1" w:rsidRPr="00734DC1" w:rsidTr="00734DC1">
        <w:trPr>
          <w:trHeight w:val="300"/>
        </w:trPr>
        <w:tc>
          <w:tcPr>
            <w:tcW w:w="106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\\ KOPSAVILKUMS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4DC1" w:rsidRPr="00734DC1" w:rsidTr="00734DC1">
        <w:trPr>
          <w:trHeight w:val="1140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Rādītāju nosaukumi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kategoriju kodi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Apstiprināts 2016. gadam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Grozījumi 29.09.2016. (+/-)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Precizētais 2016. gada budžets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 IEŅĒMUMI - kopā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1032.00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1232.00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Saņemtie ziedojumi un dāvinājumi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1032.00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1232.00</w:t>
            </w:r>
          </w:p>
        </w:tc>
      </w:tr>
      <w:tr w:rsidR="00734DC1" w:rsidRPr="00734DC1" w:rsidTr="00734DC1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Ziedojumi un dāvinājumi, kas saņemti no juridiskajām personām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23.4.0.0.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609.00</w:t>
            </w:r>
          </w:p>
        </w:tc>
      </w:tr>
      <w:tr w:rsidR="00734DC1" w:rsidRPr="00734DC1" w:rsidTr="00734DC1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Juridisku personu ziedojumi un dāvinājumi naudā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23.4.1.0.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609.00</w:t>
            </w:r>
          </w:p>
        </w:tc>
      </w:tr>
      <w:tr w:rsidR="00734DC1" w:rsidRPr="00734DC1" w:rsidTr="00734DC1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Ziedojumi un dāvinājumi, kas saņemti no fiziskajām personām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23.5.0.0.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623.00</w:t>
            </w:r>
          </w:p>
        </w:tc>
      </w:tr>
      <w:tr w:rsidR="00734DC1" w:rsidRPr="00734DC1" w:rsidTr="00734DC1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Fizisko personu ziedojumi un dāvinājumi naudā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23.5.1.0.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 IZDEVUMI - kopā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8964.00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9164.00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734DC1" w:rsidRPr="00734DC1" w:rsidTr="00734DC1">
        <w:trPr>
          <w:trHeight w:val="402"/>
        </w:trPr>
        <w:tc>
          <w:tcPr>
            <w:tcW w:w="106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Vispārējie valdības dienesti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7.00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pārvaldes administrācija - Dāvin.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01.1103-6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Atpūta, kultūras un reliģija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08.000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kultūras nams ZIED.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08.2303-6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Izglītība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8957.00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8957.00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pamatskola DĀVIN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09.2103-6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DĀVIN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325.00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325.00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Purmsātu speciālā internātpamatskola DĀVIN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09.2107-6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8072.00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8072.00</w:t>
            </w:r>
          </w:p>
        </w:tc>
      </w:tr>
      <w:tr w:rsidR="00734DC1" w:rsidRPr="00734DC1" w:rsidTr="00734DC1">
        <w:trPr>
          <w:trHeight w:val="402"/>
        </w:trPr>
        <w:tc>
          <w:tcPr>
            <w:tcW w:w="106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ekonomiskajām kategorijām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1658.00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1858.00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Pakalpojumi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885.00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885.00</w:t>
            </w:r>
          </w:p>
        </w:tc>
      </w:tr>
      <w:tr w:rsidR="00734DC1" w:rsidRPr="00734DC1" w:rsidTr="00734DC1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885.00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885.00</w:t>
            </w:r>
          </w:p>
        </w:tc>
      </w:tr>
      <w:tr w:rsidR="00734DC1" w:rsidRPr="00734DC1" w:rsidTr="00734DC1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  Krājumi, materiāli, energoresursi, preces, biroja preces un inventārs, kurus neuzskaita kodā 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773.00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973.00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Biroja preces un inventārs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403.00</w:t>
            </w:r>
          </w:p>
        </w:tc>
      </w:tr>
      <w:tr w:rsidR="00734DC1" w:rsidRPr="00734DC1" w:rsidTr="00734DC1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aprūpē un apgādē esošo personu uzturēšana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323.00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7306.00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7306.00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Pamatlīdzekļi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5200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7306.00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7306.00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Pārējie pamatlīdzekļi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306.00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7000.00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III Ieņēmumu pārsniegums (+) deficīts (-) (I-II)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-7932.00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-7932.00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IV FINANSĒŠANA - kopā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7932.00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7932.00</w:t>
            </w:r>
          </w:p>
        </w:tc>
      </w:tr>
      <w:tr w:rsidR="00734DC1" w:rsidRPr="00734DC1" w:rsidTr="00734DC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734DC1" w:rsidRPr="00734DC1" w:rsidTr="00734DC1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Naudas līdzekļi un noguldījumi (bilances aktīvā)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F20010000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7932.00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7932.00</w:t>
            </w:r>
          </w:p>
        </w:tc>
      </w:tr>
      <w:tr w:rsidR="00734DC1" w:rsidRPr="00734DC1" w:rsidTr="00734DC1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Pieprasījuma noguldījumi (bilances aktīvā)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F22010000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7932.00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7932.00</w:t>
            </w:r>
          </w:p>
        </w:tc>
      </w:tr>
      <w:tr w:rsidR="00734DC1" w:rsidRPr="00734DC1" w:rsidTr="00734DC1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F22010000 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7932.00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C1" w:rsidRPr="00734DC1" w:rsidRDefault="00734DC1" w:rsidP="00734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34D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7932.00</w:t>
            </w:r>
          </w:p>
        </w:tc>
      </w:tr>
    </w:tbl>
    <w:p w:rsidR="006914EE" w:rsidRDefault="006914EE"/>
    <w:p w:rsidR="00CC15C5" w:rsidRDefault="00CC15C5" w:rsidP="004D0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AEF" w:rsidRPr="004D0AEF" w:rsidRDefault="004D0AEF" w:rsidP="004D0A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AEF">
        <w:rPr>
          <w:rFonts w:ascii="Times New Roman" w:hAnsi="Times New Roman" w:cs="Times New Roman"/>
          <w:sz w:val="24"/>
          <w:szCs w:val="24"/>
        </w:rPr>
        <w:t>Pašvaldības domes priekš</w:t>
      </w:r>
      <w:r w:rsidR="00CC15C5">
        <w:rPr>
          <w:rFonts w:ascii="Times New Roman" w:hAnsi="Times New Roman" w:cs="Times New Roman"/>
          <w:sz w:val="24"/>
          <w:szCs w:val="24"/>
        </w:rPr>
        <w:t>sēdētāja</w:t>
      </w:r>
      <w:r w:rsidR="00CC15C5">
        <w:rPr>
          <w:rFonts w:ascii="Times New Roman" w:hAnsi="Times New Roman" w:cs="Times New Roman"/>
          <w:sz w:val="24"/>
          <w:szCs w:val="24"/>
        </w:rPr>
        <w:tab/>
      </w:r>
      <w:r w:rsidR="00CC15C5">
        <w:rPr>
          <w:rFonts w:ascii="Times New Roman" w:hAnsi="Times New Roman" w:cs="Times New Roman"/>
          <w:sz w:val="24"/>
          <w:szCs w:val="24"/>
        </w:rPr>
        <w:tab/>
      </w:r>
      <w:r w:rsidR="00CC15C5">
        <w:rPr>
          <w:rFonts w:ascii="Times New Roman" w:hAnsi="Times New Roman" w:cs="Times New Roman"/>
          <w:sz w:val="24"/>
          <w:szCs w:val="24"/>
        </w:rPr>
        <w:tab/>
      </w:r>
      <w:r w:rsidR="00CC15C5">
        <w:rPr>
          <w:rFonts w:ascii="Times New Roman" w:hAnsi="Times New Roman" w:cs="Times New Roman"/>
          <w:sz w:val="24"/>
          <w:szCs w:val="24"/>
        </w:rPr>
        <w:tab/>
      </w:r>
      <w:r w:rsidR="00CC15C5">
        <w:rPr>
          <w:rFonts w:ascii="Times New Roman" w:hAnsi="Times New Roman" w:cs="Times New Roman"/>
          <w:sz w:val="24"/>
          <w:szCs w:val="24"/>
        </w:rPr>
        <w:tab/>
      </w:r>
      <w:r w:rsidRPr="004D0A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0AEF">
        <w:rPr>
          <w:rFonts w:ascii="Times New Roman" w:hAnsi="Times New Roman" w:cs="Times New Roman"/>
          <w:sz w:val="24"/>
          <w:szCs w:val="24"/>
        </w:rPr>
        <w:tab/>
        <w:t xml:space="preserve">      V.Jablonska</w:t>
      </w:r>
    </w:p>
    <w:p w:rsidR="00734DC1" w:rsidRDefault="00734DC1"/>
    <w:sectPr w:rsidR="00734DC1" w:rsidSect="00736701"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82" w:rsidRDefault="006B2882" w:rsidP="00736701">
      <w:pPr>
        <w:spacing w:after="0" w:line="240" w:lineRule="auto"/>
      </w:pPr>
      <w:r>
        <w:separator/>
      </w:r>
    </w:p>
  </w:endnote>
  <w:endnote w:type="continuationSeparator" w:id="0">
    <w:p w:rsidR="006B2882" w:rsidRDefault="006B2882" w:rsidP="0073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82" w:rsidRDefault="006B2882" w:rsidP="00736701">
      <w:pPr>
        <w:spacing w:after="0" w:line="240" w:lineRule="auto"/>
      </w:pPr>
      <w:r>
        <w:separator/>
      </w:r>
    </w:p>
  </w:footnote>
  <w:footnote w:type="continuationSeparator" w:id="0">
    <w:p w:rsidR="006B2882" w:rsidRDefault="006B2882" w:rsidP="00736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C1"/>
    <w:rsid w:val="004A1369"/>
    <w:rsid w:val="004D0AEF"/>
    <w:rsid w:val="006914EE"/>
    <w:rsid w:val="006B2882"/>
    <w:rsid w:val="007159B9"/>
    <w:rsid w:val="00734DC1"/>
    <w:rsid w:val="00736701"/>
    <w:rsid w:val="00B32558"/>
    <w:rsid w:val="00C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2BAA-CD23-419C-9BAE-9C58445B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36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6701"/>
  </w:style>
  <w:style w:type="paragraph" w:styleId="Kjene">
    <w:name w:val="footer"/>
    <w:basedOn w:val="Parasts"/>
    <w:link w:val="KjeneRakstz"/>
    <w:uiPriority w:val="99"/>
    <w:unhideWhenUsed/>
    <w:rsid w:val="00736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5</cp:revision>
  <dcterms:created xsi:type="dcterms:W3CDTF">2016-09-27T17:55:00Z</dcterms:created>
  <dcterms:modified xsi:type="dcterms:W3CDTF">2016-10-04T07:03:00Z</dcterms:modified>
</cp:coreProperties>
</file>