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5188" w:type="dxa"/>
        <w:tblLayout w:type="fixed"/>
        <w:tblLook w:val="04A0" w:firstRow="1" w:lastRow="0" w:firstColumn="1" w:lastColumn="0" w:noHBand="0" w:noVBand="1"/>
      </w:tblPr>
      <w:tblGrid>
        <w:gridCol w:w="1575"/>
        <w:gridCol w:w="2928"/>
        <w:gridCol w:w="1172"/>
        <w:gridCol w:w="954"/>
        <w:gridCol w:w="993"/>
        <w:gridCol w:w="992"/>
        <w:gridCol w:w="992"/>
        <w:gridCol w:w="992"/>
        <w:gridCol w:w="993"/>
        <w:gridCol w:w="992"/>
        <w:gridCol w:w="1205"/>
        <w:gridCol w:w="1400"/>
      </w:tblGrid>
      <w:tr w:rsidR="00436EC8" w:rsidRPr="00436EC8" w:rsidTr="00436EC8">
        <w:trPr>
          <w:trHeight w:val="555"/>
        </w:trPr>
        <w:tc>
          <w:tcPr>
            <w:tcW w:w="15188" w:type="dxa"/>
            <w:gridSpan w:val="12"/>
            <w:tcBorders>
              <w:top w:val="nil"/>
              <w:left w:val="nil"/>
              <w:right w:val="nil"/>
            </w:tcBorders>
            <w:hideMark/>
          </w:tcPr>
          <w:tbl>
            <w:tblPr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15026"/>
            </w:tblGrid>
            <w:tr w:rsidR="00436EC8" w:rsidRPr="00C06549" w:rsidTr="00793382">
              <w:trPr>
                <w:trHeight w:val="300"/>
              </w:trPr>
              <w:tc>
                <w:tcPr>
                  <w:tcW w:w="1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66850" w:rsidRDefault="00166850" w:rsidP="00166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3.pielikums</w:t>
                  </w:r>
                </w:p>
                <w:p w:rsidR="00166850" w:rsidRDefault="00166850" w:rsidP="0016685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Priekules novada pašvaldības domes</w:t>
                  </w:r>
                </w:p>
                <w:p w:rsidR="00166850" w:rsidRDefault="00166850" w:rsidP="0016685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29.09.2016.saistošajiem noteikumiem Nr.8 (prot.Nr.16, </w:t>
                  </w:r>
                  <w:r w:rsidR="00E6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166850" w:rsidRDefault="00166850" w:rsidP="00166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166850" w:rsidRDefault="00166850" w:rsidP="00166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436EC8" w:rsidRPr="00C237D1" w:rsidRDefault="00436EC8" w:rsidP="007933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436EC8" w:rsidRDefault="00436EC8" w:rsidP="00436EC8"/>
          <w:p w:rsidR="00436EC8" w:rsidRPr="00E3204E" w:rsidRDefault="00436EC8" w:rsidP="0043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4E">
              <w:rPr>
                <w:rFonts w:ascii="Times New Roman" w:hAnsi="Times New Roman" w:cs="Times New Roman"/>
                <w:b/>
              </w:rPr>
              <w:t xml:space="preserve">Priekules novada pašvaldības saistību apmērs uz </w:t>
            </w:r>
            <w:r>
              <w:rPr>
                <w:rFonts w:ascii="Times New Roman" w:hAnsi="Times New Roman" w:cs="Times New Roman"/>
                <w:b/>
              </w:rPr>
              <w:t>30.09.2016.</w:t>
            </w:r>
          </w:p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36EC8" w:rsidRPr="00436EC8" w:rsidTr="00436EC8">
        <w:trPr>
          <w:trHeight w:val="345"/>
        </w:trPr>
        <w:tc>
          <w:tcPr>
            <w:tcW w:w="1575" w:type="dxa"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28" w:type="dxa"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993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993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205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turpmākajos gados</w:t>
            </w:r>
          </w:p>
        </w:tc>
        <w:tc>
          <w:tcPr>
            <w:tcW w:w="1400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pavisam (1.+2.+3.+4.+ 5+.6.+7.+8.)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6EC8" w:rsidRPr="00436EC8" w:rsidTr="00436EC8">
        <w:trPr>
          <w:trHeight w:val="69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Līdzfinansējums Priekules vidusskolas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halles būvniecībai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25.01.2007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10 171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10 115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9 835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86 049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156 070</w:t>
            </w:r>
          </w:p>
        </w:tc>
      </w:tr>
      <w:tr w:rsidR="00436EC8" w:rsidRPr="00436EC8" w:rsidTr="00436EC8">
        <w:trPr>
          <w:trHeight w:val="687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Līdzfinasējums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vidusskolas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halles būvniecībai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14.03.2008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14 004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13 774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13 697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134 821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231 775</w:t>
            </w:r>
          </w:p>
        </w:tc>
      </w:tr>
      <w:tr w:rsidR="00436EC8" w:rsidRPr="00436EC8" w:rsidTr="00436EC8">
        <w:trPr>
          <w:trHeight w:val="551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Līdzfinans.Priekules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vidusskolas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09.01.2008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16 224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16 135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15 959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15 871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15 782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15 694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163 043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274 755</w:t>
            </w:r>
          </w:p>
        </w:tc>
      </w:tr>
      <w:tr w:rsidR="00436EC8" w:rsidRPr="00436EC8" w:rsidTr="00436EC8">
        <w:trPr>
          <w:trHeight w:val="636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Līdzfinansējums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A6F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attīstībai Priekules pilsētā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12.05.2008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14 955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14 873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14 628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142 796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245 766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rotes skolas rekonstrukcija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16.03.2004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1 949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2 478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16 280</w:t>
            </w:r>
          </w:p>
        </w:tc>
      </w:tr>
      <w:tr w:rsidR="00436EC8" w:rsidRPr="00436EC8" w:rsidTr="00436EC8">
        <w:trPr>
          <w:trHeight w:val="517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 centra Bunkas kultūras nama renovācijas 2.kārta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20.12.2004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6 571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Krotes bibliotēkas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A6F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izstrāde un avārijas situācijas novēršana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1 422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1 405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4 711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14 662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BF679E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</w:t>
            </w:r>
            <w:r w:rsidR="00436EC8"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kroautobusa iegāde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2 233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7 000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TEP izstrādāšanai ūdensapgādei un kanalizācijai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1 622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5 346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uzsākšana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7 956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7 911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7 866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7 821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7 776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7 731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7 686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30 274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85 021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iegāde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1 950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1 928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21 353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pabeigšana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14.08.2007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5 452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5 421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5 360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5 329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5 298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5 268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24 540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62 058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Bunkas pagasta Krotes bibliotēkas jaunās ēkas būvniecība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06.08.2009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7 242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7 200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7 076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7 034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17 386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67 497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Ūdensapgādes un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kanaliz.tīklu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un izbūve Priekules pilsētā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30.09.2009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9 785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9 731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9 677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109 555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178 428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Krotes Kronvalda Ata pamatskolas sporta zāles pabeigšana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27.10.2009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1 542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1 533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1 517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17 106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27 840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Saimn.ēkas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rekonstr.par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brīvā laika pavadīšanas centru Dārza ielā 8,Purmsātos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27.07.2010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2 480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2 480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Rekr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ācijas vides uzlabošana Priekules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pašv.pievilcības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veicināšani</w:t>
            </w:r>
            <w:proofErr w:type="spellEnd"/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19.08.2010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7 563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7 499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7 369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5 484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42 977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Bunkas pagasta Tadaiķu ciema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</w:t>
            </w:r>
            <w:proofErr w:type="spellEnd"/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02.11.2010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3 217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3 127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2 874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17 700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Greidera iegāde Priekules novada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pašv.ielu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ceļu ikdienas uzturēšanai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12 440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12 332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6 152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30 924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kultūras nama rekonstrukcija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14.07.2011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8 580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8 508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8 364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8 291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8 219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4 069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54 467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novada Kalētu pagasta Kalētu ciemā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13 967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13 505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13 273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19 693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115 035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Ūdenssaimn.atīstība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novada Kalētu pagasta Ozolu ciemā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2 127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2 110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2 075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2 057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2 040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2 022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5 963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20 486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Mūzikas un mākslas skolas jumta renovācija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4 083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26 583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Aizputes,Vaiņodes,Uzvaras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Zviedru Vārtu ielu krustojuma rekonstrukcija Priekules pilsētā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13 484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13 172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13 068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12 964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125 827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218 031</w:t>
            </w:r>
          </w:p>
        </w:tc>
      </w:tr>
      <w:tr w:rsidR="00436EC8" w:rsidRPr="00436EC8" w:rsidTr="00436EC8">
        <w:trPr>
          <w:trHeight w:val="127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Siltumnīcefekta gāzu emisiju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samazināš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energoefekt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Priekules pirmskolas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iestādē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"Dzirnaviņas "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19.06.2012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15 412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15 288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15 164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15 040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14 916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14 668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67 978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173 258</w:t>
            </w:r>
          </w:p>
        </w:tc>
      </w:tr>
      <w:tr w:rsidR="00436EC8" w:rsidRPr="00436EC8" w:rsidTr="00436EC8">
        <w:trPr>
          <w:trHeight w:val="623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Ūdensapgādes un kanalizācijas tīklu rekonstrukcija un izbūve Priekules pašvaldībā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27.09.2012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7 053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6 993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6 933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5 096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47 233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novada Bunkas pagasta Bunkas ciema ūdenssaimniecības attīstība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08.04.2013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11 272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11 185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11 098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10 925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10 838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9 806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100 516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176 652</w:t>
            </w:r>
          </w:p>
        </w:tc>
      </w:tr>
      <w:tr w:rsidR="00436EC8" w:rsidRPr="00436EC8" w:rsidTr="00436EC8">
        <w:trPr>
          <w:trHeight w:val="1856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"Skolas un internāta ēkas fasāžu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renovācija,apkures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sistēmas un siltumtrases rekonstrukcija Priekules novada Virgas pagastā,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Purmsātos,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"Purmsātu muižā"1.,3., un 4.kārtas īstenošanai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14 630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14 382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14 300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158 521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260 352</w:t>
            </w:r>
          </w:p>
        </w:tc>
      </w:tr>
      <w:tr w:rsidR="00436EC8" w:rsidRPr="00436EC8" w:rsidTr="00436EC8">
        <w:trPr>
          <w:trHeight w:val="886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ERAF projekta "Ūdenssaimniecības attīstība Priekules novada Kalētu pagasta Kalētu ciemā II kārta"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īstenošanai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4 262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4 162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9 160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38 469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atbalsta centra ēkas vienkāršota renovācija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28.07.2014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6 176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6 141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6 107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6 038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6 004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5 669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67 563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109 770</w:t>
            </w:r>
          </w:p>
        </w:tc>
      </w:tr>
      <w:tr w:rsidR="00436EC8" w:rsidRPr="00436EC8" w:rsidTr="00436EC8">
        <w:trPr>
          <w:trHeight w:val="709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Jauna autobusa (36+1 sēdvieta) iegāde Priekules novada pašvaldības vajadzībām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30.01.2015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24 084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23 987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23 889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23 792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23 597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5 884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148 928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Gramzdas pamatskolas sporta zāles remonts 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10.06.2015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2 608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3 407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3 387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3 327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8 179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30 929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Virgas pamatskolas apkures sistēmas un ārējo tīklu rekonstrukcija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4 077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5 277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5 248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5 218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5 189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5 130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61 661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96 959</w:t>
            </w:r>
          </w:p>
        </w:tc>
      </w:tr>
      <w:tr w:rsidR="00436EC8" w:rsidRPr="00436EC8" w:rsidTr="00436EC8">
        <w:trPr>
          <w:trHeight w:val="538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MMS apkures sistēmas</w:t>
            </w:r>
            <w:r w:rsidR="00BF679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vienkāršota renovācija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2 843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3 714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3 670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3 648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3 626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3 605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8 915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33 713</w:t>
            </w:r>
          </w:p>
        </w:tc>
      </w:tr>
      <w:tr w:rsidR="00436EC8" w:rsidRPr="00436EC8" w:rsidTr="00436EC8">
        <w:trPr>
          <w:trHeight w:val="858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"Priekules Mūzikas un mākslas skolas iekštelpu vienkāršota atjaunošana Skolas ielā 12, Priekulē"  P-125/2016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29.06.2016.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5 462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7 030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6 991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6 952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6 913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6 873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88 957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129 367</w:t>
            </w:r>
          </w:p>
        </w:tc>
      </w:tr>
      <w:tr w:rsidR="00436EC8" w:rsidRPr="00436EC8" w:rsidTr="00436EC8">
        <w:trPr>
          <w:trHeight w:val="667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Dzirnavu ielas pārbūve Priekulē, Priekules novadā P-126/2016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29.06.2016.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10 309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10 252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10 080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130 451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189 738</w:t>
            </w:r>
          </w:p>
        </w:tc>
      </w:tr>
      <w:tr w:rsidR="00436EC8" w:rsidRPr="00436EC8" w:rsidTr="00436EC8">
        <w:trPr>
          <w:trHeight w:val="731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Jaunu pasažieru autobusu (19+1 sēdvieta) iegāde Priekules novada pašvaldības vajadzībām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18 457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18 334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18 224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18 114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18 004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17 894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17 785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126 812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54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256 479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286 717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282 650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274 686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272 801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268 523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232 593</w:t>
            </w:r>
          </w:p>
        </w:tc>
        <w:tc>
          <w:tcPr>
            <w:tcW w:w="1205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1 616 836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3 491 285</w:t>
            </w:r>
          </w:p>
        </w:tc>
      </w:tr>
      <w:tr w:rsidR="00436EC8" w:rsidRPr="00436EC8" w:rsidTr="00436EC8">
        <w:trPr>
          <w:trHeight w:val="315"/>
        </w:trPr>
        <w:tc>
          <w:tcPr>
            <w:tcW w:w="4503" w:type="dxa"/>
            <w:gridSpan w:val="2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Galvojumi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Ziemeļu investīcijas banka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27 384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kase/Pasaules banka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12 472</w:t>
            </w:r>
          </w:p>
        </w:tc>
      </w:tr>
      <w:tr w:rsidR="00436EC8" w:rsidRPr="00436EC8" w:rsidTr="00436EC8">
        <w:trPr>
          <w:trHeight w:val="1313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PRIEKULES SLIMNĪCA projekts "Ambulatorās veselības aprūpes infrastruktūras efektivitātes paaugstināšana SIA Priekules slimnīca"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30.12.2010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79 625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54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10 977</w:t>
            </w:r>
          </w:p>
        </w:tc>
        <w:tc>
          <w:tcPr>
            <w:tcW w:w="1205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119 481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 saistības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36EC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36EC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4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275 771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306 009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295 706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287 742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285 857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281 579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243 570</w:t>
            </w:r>
          </w:p>
        </w:tc>
        <w:tc>
          <w:tcPr>
            <w:tcW w:w="1205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1 634 532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3 610 766</w:t>
            </w:r>
          </w:p>
        </w:tc>
      </w:tr>
      <w:tr w:rsidR="00436EC8" w:rsidRPr="00436EC8" w:rsidTr="00436EC8">
        <w:trPr>
          <w:trHeight w:val="315"/>
        </w:trPr>
        <w:tc>
          <w:tcPr>
            <w:tcW w:w="4503" w:type="dxa"/>
            <w:gridSpan w:val="2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Saistību apmērs %</w:t>
            </w:r>
          </w:p>
        </w:tc>
        <w:tc>
          <w:tcPr>
            <w:tcW w:w="1172" w:type="dxa"/>
            <w:hideMark/>
          </w:tcPr>
          <w:p w:rsidR="00436EC8" w:rsidRPr="00E3204E" w:rsidRDefault="00436EC8" w:rsidP="0079338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  <w:vAlign w:val="center"/>
            <w:hideMark/>
          </w:tcPr>
          <w:p w:rsidR="00436EC8" w:rsidRPr="00436EC8" w:rsidRDefault="0043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C8">
              <w:rPr>
                <w:rFonts w:ascii="Times New Roman" w:hAnsi="Times New Roman" w:cs="Times New Roman"/>
                <w:b/>
                <w:sz w:val="20"/>
                <w:szCs w:val="20"/>
              </w:rPr>
              <w:t>6.76</w:t>
            </w:r>
          </w:p>
        </w:tc>
        <w:tc>
          <w:tcPr>
            <w:tcW w:w="993" w:type="dxa"/>
            <w:vAlign w:val="center"/>
            <w:hideMark/>
          </w:tcPr>
          <w:p w:rsidR="00436EC8" w:rsidRPr="00436EC8" w:rsidRDefault="0043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C8">
              <w:rPr>
                <w:rFonts w:ascii="Times New Roman" w:hAnsi="Times New Roman" w:cs="Times New Roman"/>
                <w:b/>
                <w:sz w:val="20"/>
                <w:szCs w:val="20"/>
              </w:rPr>
              <w:t>7.50</w:t>
            </w:r>
          </w:p>
        </w:tc>
        <w:tc>
          <w:tcPr>
            <w:tcW w:w="992" w:type="dxa"/>
            <w:vAlign w:val="center"/>
            <w:hideMark/>
          </w:tcPr>
          <w:p w:rsidR="00436EC8" w:rsidRPr="00436EC8" w:rsidRDefault="0043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C8">
              <w:rPr>
                <w:rFonts w:ascii="Times New Roman" w:hAnsi="Times New Roman" w:cs="Times New Roman"/>
                <w:b/>
                <w:sz w:val="20"/>
                <w:szCs w:val="20"/>
              </w:rPr>
              <w:t>7.25</w:t>
            </w:r>
          </w:p>
        </w:tc>
        <w:tc>
          <w:tcPr>
            <w:tcW w:w="992" w:type="dxa"/>
            <w:vAlign w:val="center"/>
            <w:hideMark/>
          </w:tcPr>
          <w:p w:rsidR="00436EC8" w:rsidRPr="00436EC8" w:rsidRDefault="0043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C8">
              <w:rPr>
                <w:rFonts w:ascii="Times New Roman" w:hAnsi="Times New Roman" w:cs="Times New Roman"/>
                <w:b/>
                <w:sz w:val="20"/>
                <w:szCs w:val="20"/>
              </w:rPr>
              <w:t>7.06</w:t>
            </w:r>
          </w:p>
        </w:tc>
        <w:tc>
          <w:tcPr>
            <w:tcW w:w="992" w:type="dxa"/>
            <w:vAlign w:val="center"/>
            <w:hideMark/>
          </w:tcPr>
          <w:p w:rsidR="00436EC8" w:rsidRPr="00436EC8" w:rsidRDefault="0043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C8">
              <w:rPr>
                <w:rFonts w:ascii="Times New Roman" w:hAnsi="Times New Roman" w:cs="Times New Roman"/>
                <w:b/>
                <w:sz w:val="20"/>
                <w:szCs w:val="20"/>
              </w:rPr>
              <w:t>7.01</w:t>
            </w:r>
          </w:p>
        </w:tc>
        <w:tc>
          <w:tcPr>
            <w:tcW w:w="993" w:type="dxa"/>
            <w:vAlign w:val="center"/>
            <w:hideMark/>
          </w:tcPr>
          <w:p w:rsidR="00436EC8" w:rsidRPr="00436EC8" w:rsidRDefault="0043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C8">
              <w:rPr>
                <w:rFonts w:ascii="Times New Roman" w:hAnsi="Times New Roman" w:cs="Times New Roman"/>
                <w:b/>
                <w:sz w:val="20"/>
                <w:szCs w:val="20"/>
              </w:rPr>
              <w:t>6.90</w:t>
            </w:r>
          </w:p>
        </w:tc>
        <w:tc>
          <w:tcPr>
            <w:tcW w:w="992" w:type="dxa"/>
            <w:vAlign w:val="center"/>
            <w:hideMark/>
          </w:tcPr>
          <w:p w:rsidR="00436EC8" w:rsidRPr="00436EC8" w:rsidRDefault="0043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C8">
              <w:rPr>
                <w:rFonts w:ascii="Times New Roman" w:hAnsi="Times New Roman" w:cs="Times New Roman"/>
                <w:b/>
                <w:sz w:val="20"/>
                <w:szCs w:val="20"/>
              </w:rPr>
              <w:t>5.97</w:t>
            </w:r>
          </w:p>
        </w:tc>
        <w:tc>
          <w:tcPr>
            <w:tcW w:w="1205" w:type="dxa"/>
            <w:hideMark/>
          </w:tcPr>
          <w:p w:rsidR="00436EC8" w:rsidRPr="00E3204E" w:rsidRDefault="00436EC8" w:rsidP="0079338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X</w:t>
            </w: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36EC8" w:rsidRPr="00436EC8" w:rsidTr="00436EC8">
        <w:trPr>
          <w:trHeight w:val="265"/>
        </w:trPr>
        <w:tc>
          <w:tcPr>
            <w:tcW w:w="5675" w:type="dxa"/>
            <w:gridSpan w:val="3"/>
            <w:hideMark/>
          </w:tcPr>
          <w:p w:rsidR="00436EC8" w:rsidRPr="00436EC8" w:rsidRDefault="00436EC8" w:rsidP="00793382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Pamatbudžeta ieņēmumi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 bez mērķdotācijām</w:t>
            </w:r>
          </w:p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4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5" w:type="dxa"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hideMark/>
          </w:tcPr>
          <w:p w:rsidR="00436EC8" w:rsidRPr="00436EC8" w:rsidRDefault="00436EC8" w:rsidP="0079338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  <w:r w:rsidRPr="00436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076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 w:rsidRPr="00436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843 </w:t>
            </w:r>
          </w:p>
        </w:tc>
      </w:tr>
    </w:tbl>
    <w:p w:rsidR="00196520" w:rsidRDefault="00196520" w:rsidP="00196520">
      <w:pPr>
        <w:jc w:val="both"/>
      </w:pPr>
    </w:p>
    <w:p w:rsidR="00196520" w:rsidRPr="00196520" w:rsidRDefault="00196520" w:rsidP="00196520">
      <w:pPr>
        <w:jc w:val="both"/>
        <w:rPr>
          <w:rFonts w:ascii="Times New Roman" w:hAnsi="Times New Roman" w:cs="Times New Roman"/>
          <w:sz w:val="24"/>
          <w:szCs w:val="24"/>
        </w:rPr>
      </w:pPr>
      <w:r w:rsidRPr="00196520">
        <w:rPr>
          <w:rFonts w:ascii="Times New Roman" w:hAnsi="Times New Roman" w:cs="Times New Roman"/>
          <w:sz w:val="24"/>
          <w:szCs w:val="24"/>
        </w:rPr>
        <w:t>Pašvaldības domes priekš</w:t>
      </w:r>
      <w:r w:rsidR="00E610B3">
        <w:rPr>
          <w:rFonts w:ascii="Times New Roman" w:hAnsi="Times New Roman" w:cs="Times New Roman"/>
          <w:sz w:val="24"/>
          <w:szCs w:val="24"/>
        </w:rPr>
        <w:t>sēdētāja</w:t>
      </w:r>
      <w:r w:rsidR="00E610B3">
        <w:rPr>
          <w:rFonts w:ascii="Times New Roman" w:hAnsi="Times New Roman" w:cs="Times New Roman"/>
          <w:sz w:val="24"/>
          <w:szCs w:val="24"/>
        </w:rPr>
        <w:tab/>
      </w:r>
      <w:r w:rsidR="00E610B3">
        <w:rPr>
          <w:rFonts w:ascii="Times New Roman" w:hAnsi="Times New Roman" w:cs="Times New Roman"/>
          <w:sz w:val="24"/>
          <w:szCs w:val="24"/>
        </w:rPr>
        <w:tab/>
      </w:r>
      <w:r w:rsidR="00E610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965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965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96520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6914EE" w:rsidRDefault="006914EE"/>
    <w:sectPr w:rsidR="006914EE" w:rsidSect="00436EC8">
      <w:pgSz w:w="16838" w:h="11906" w:orient="landscape"/>
      <w:pgMar w:top="1418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8"/>
    <w:rsid w:val="00166850"/>
    <w:rsid w:val="00196520"/>
    <w:rsid w:val="00436EC8"/>
    <w:rsid w:val="006914EE"/>
    <w:rsid w:val="008A6FCC"/>
    <w:rsid w:val="00BF679E"/>
    <w:rsid w:val="00E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3CE4-A211-45B6-A212-757651E6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36EC8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36EC8"/>
    <w:rPr>
      <w:color w:val="800080"/>
      <w:u w:val="single"/>
    </w:rPr>
  </w:style>
  <w:style w:type="paragraph" w:customStyle="1" w:styleId="xl167">
    <w:name w:val="xl167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8">
    <w:name w:val="xl168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9">
    <w:name w:val="xl169"/>
    <w:basedOn w:val="Parasts"/>
    <w:rsid w:val="00436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70">
    <w:name w:val="xl17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2">
    <w:name w:val="xl172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7">
    <w:name w:val="xl177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8">
    <w:name w:val="xl178"/>
    <w:basedOn w:val="Parasts"/>
    <w:rsid w:val="00436E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9">
    <w:name w:val="xl179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80">
    <w:name w:val="xl18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1">
    <w:name w:val="xl18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2">
    <w:name w:val="xl18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3">
    <w:name w:val="xl18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4">
    <w:name w:val="xl18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5">
    <w:name w:val="xl185"/>
    <w:basedOn w:val="Parasts"/>
    <w:rsid w:val="00436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6">
    <w:name w:val="xl186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7">
    <w:name w:val="xl187"/>
    <w:basedOn w:val="Parasts"/>
    <w:rsid w:val="00436E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8">
    <w:name w:val="xl188"/>
    <w:basedOn w:val="Parasts"/>
    <w:rsid w:val="00436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9">
    <w:name w:val="xl189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0">
    <w:name w:val="xl190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1">
    <w:name w:val="xl191"/>
    <w:basedOn w:val="Parasts"/>
    <w:rsid w:val="00436E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2">
    <w:name w:val="xl19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3">
    <w:name w:val="xl193"/>
    <w:basedOn w:val="Parasts"/>
    <w:rsid w:val="00436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5">
    <w:name w:val="xl195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6">
    <w:name w:val="xl196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7">
    <w:name w:val="xl197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8">
    <w:name w:val="xl198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9">
    <w:name w:val="xl199"/>
    <w:basedOn w:val="Parasts"/>
    <w:rsid w:val="00436EC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0">
    <w:name w:val="xl200"/>
    <w:basedOn w:val="Parasts"/>
    <w:rsid w:val="00436E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1">
    <w:name w:val="xl20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2">
    <w:name w:val="xl202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04">
    <w:name w:val="xl204"/>
    <w:basedOn w:val="Parasts"/>
    <w:rsid w:val="00436EC8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05">
    <w:name w:val="xl205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6">
    <w:name w:val="xl206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7">
    <w:name w:val="xl207"/>
    <w:basedOn w:val="Parasts"/>
    <w:rsid w:val="00436EC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8">
    <w:name w:val="xl208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10">
    <w:name w:val="xl210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11">
    <w:name w:val="xl211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2">
    <w:name w:val="xl212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3">
    <w:name w:val="xl213"/>
    <w:basedOn w:val="Parasts"/>
    <w:rsid w:val="00436E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4">
    <w:name w:val="xl21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5">
    <w:name w:val="xl215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6">
    <w:name w:val="xl216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7">
    <w:name w:val="xl217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8">
    <w:name w:val="xl218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9">
    <w:name w:val="xl219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0">
    <w:name w:val="xl22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1">
    <w:name w:val="xl22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2">
    <w:name w:val="xl22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3">
    <w:name w:val="xl22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4">
    <w:name w:val="xl22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5">
    <w:name w:val="xl225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6">
    <w:name w:val="xl226"/>
    <w:basedOn w:val="Parasts"/>
    <w:rsid w:val="00436EC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27">
    <w:name w:val="xl227"/>
    <w:basedOn w:val="Parasts"/>
    <w:rsid w:val="00436EC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28">
    <w:name w:val="xl228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9">
    <w:name w:val="xl229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0">
    <w:name w:val="xl23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231">
    <w:name w:val="xl231"/>
    <w:basedOn w:val="Parasts"/>
    <w:rsid w:val="00436EC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232">
    <w:name w:val="xl23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3">
    <w:name w:val="xl23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43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4271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6</cp:revision>
  <dcterms:created xsi:type="dcterms:W3CDTF">2016-09-27T18:16:00Z</dcterms:created>
  <dcterms:modified xsi:type="dcterms:W3CDTF">2016-10-04T07:04:00Z</dcterms:modified>
</cp:coreProperties>
</file>